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CF35FD" w14:paraId="37B0B45D" w14:textId="77777777" w:rsidTr="008F3EF0">
        <w:tc>
          <w:tcPr>
            <w:tcW w:w="4813" w:type="dxa"/>
          </w:tcPr>
          <w:p w14:paraId="7E0D04A9" w14:textId="77777777" w:rsidR="00CF35FD" w:rsidRDefault="00CF35FD" w:rsidP="00F62985">
            <w:pPr>
              <w:pStyle w:val="ConsPlusNormal"/>
              <w:jc w:val="both"/>
              <w:rPr>
                <w:rFonts w:ascii="Times New Roman" w:hAnsi="Times New Roman" w:cs="Times New Roman"/>
                <w:sz w:val="28"/>
                <w:szCs w:val="28"/>
              </w:rPr>
            </w:pPr>
          </w:p>
        </w:tc>
        <w:tc>
          <w:tcPr>
            <w:tcW w:w="4814" w:type="dxa"/>
          </w:tcPr>
          <w:p w14:paraId="4F5F579B" w14:textId="77777777" w:rsidR="00CF35FD" w:rsidRDefault="00CF35FD" w:rsidP="00CF35FD">
            <w:pPr>
              <w:pStyle w:val="ConsPlusNormal"/>
              <w:jc w:val="center"/>
              <w:rPr>
                <w:rFonts w:ascii="Times New Roman" w:hAnsi="Times New Roman" w:cs="Times New Roman"/>
                <w:sz w:val="28"/>
                <w:szCs w:val="28"/>
              </w:rPr>
            </w:pPr>
            <w:r>
              <w:rPr>
                <w:rFonts w:ascii="Times New Roman" w:hAnsi="Times New Roman" w:cs="Times New Roman"/>
                <w:sz w:val="28"/>
                <w:szCs w:val="28"/>
              </w:rPr>
              <w:t>УТВЕРЖДЕНО</w:t>
            </w:r>
          </w:p>
          <w:p w14:paraId="539CA0CC" w14:textId="77777777" w:rsidR="00CF35FD" w:rsidRPr="00AD0644" w:rsidRDefault="00CF35FD" w:rsidP="00CF35FD">
            <w:pPr>
              <w:pStyle w:val="ConsPlusNormal"/>
              <w:jc w:val="center"/>
              <w:rPr>
                <w:rFonts w:ascii="Times New Roman" w:hAnsi="Times New Roman" w:cs="Times New Roman"/>
                <w:sz w:val="28"/>
                <w:szCs w:val="28"/>
              </w:rPr>
            </w:pPr>
            <w:r w:rsidRPr="00AD0644">
              <w:rPr>
                <w:rFonts w:ascii="Times New Roman" w:hAnsi="Times New Roman" w:cs="Times New Roman"/>
                <w:sz w:val="28"/>
                <w:szCs w:val="28"/>
              </w:rPr>
              <w:t>Наблюдательным советом</w:t>
            </w:r>
          </w:p>
          <w:p w14:paraId="3AD18D13" w14:textId="52AE80E1" w:rsidR="00CF35FD" w:rsidRPr="00AD0644" w:rsidRDefault="00AD0644" w:rsidP="00CF35FD">
            <w:pPr>
              <w:pStyle w:val="ConsPlusNormal"/>
              <w:jc w:val="center"/>
              <w:rPr>
                <w:rFonts w:ascii="Times New Roman" w:hAnsi="Times New Roman" w:cs="Times New Roman"/>
                <w:sz w:val="28"/>
                <w:szCs w:val="28"/>
              </w:rPr>
            </w:pPr>
            <w:r w:rsidRPr="00AD0644">
              <w:rPr>
                <w:rFonts w:ascii="Times New Roman" w:hAnsi="Times New Roman" w:cs="Times New Roman"/>
                <w:sz w:val="28"/>
                <w:szCs w:val="28"/>
              </w:rPr>
              <w:t>МАУДО «ДШИ № 15»</w:t>
            </w:r>
          </w:p>
          <w:p w14:paraId="141DD903" w14:textId="77777777" w:rsidR="00CF35FD" w:rsidRPr="00AD0644" w:rsidRDefault="00CF35FD" w:rsidP="00CF35FD">
            <w:pPr>
              <w:pStyle w:val="ConsPlusNormal"/>
              <w:jc w:val="center"/>
              <w:rPr>
                <w:rFonts w:ascii="Times New Roman" w:hAnsi="Times New Roman" w:cs="Times New Roman"/>
                <w:sz w:val="28"/>
                <w:szCs w:val="28"/>
              </w:rPr>
            </w:pPr>
            <w:r w:rsidRPr="00AD0644">
              <w:rPr>
                <w:rFonts w:ascii="Times New Roman" w:hAnsi="Times New Roman" w:cs="Times New Roman"/>
                <w:sz w:val="28"/>
                <w:szCs w:val="28"/>
              </w:rPr>
              <w:t>Протокол заседания</w:t>
            </w:r>
          </w:p>
          <w:p w14:paraId="581B0A07" w14:textId="77777777" w:rsidR="00CF35FD" w:rsidRPr="009D255E" w:rsidRDefault="00CF35FD" w:rsidP="00CF35FD">
            <w:pPr>
              <w:pStyle w:val="ConsPlusNormal"/>
              <w:jc w:val="center"/>
              <w:rPr>
                <w:rFonts w:ascii="Times New Roman" w:hAnsi="Times New Roman" w:cs="Times New Roman"/>
                <w:sz w:val="28"/>
                <w:szCs w:val="28"/>
              </w:rPr>
            </w:pPr>
            <w:r w:rsidRPr="009D255E">
              <w:rPr>
                <w:rFonts w:ascii="Times New Roman" w:hAnsi="Times New Roman" w:cs="Times New Roman"/>
                <w:sz w:val="28"/>
                <w:szCs w:val="28"/>
              </w:rPr>
              <w:t>наблюдательного совета</w:t>
            </w:r>
          </w:p>
          <w:p w14:paraId="744260C4" w14:textId="43E97B01" w:rsidR="00CF35FD" w:rsidRPr="009D255E" w:rsidRDefault="00CF35FD" w:rsidP="00CF35FD">
            <w:pPr>
              <w:pStyle w:val="ConsPlusNormal"/>
              <w:jc w:val="center"/>
              <w:rPr>
                <w:rFonts w:ascii="Times New Roman" w:hAnsi="Times New Roman" w:cs="Times New Roman"/>
                <w:sz w:val="28"/>
                <w:szCs w:val="28"/>
              </w:rPr>
            </w:pPr>
            <w:r w:rsidRPr="009D255E">
              <w:rPr>
                <w:rFonts w:ascii="Times New Roman" w:hAnsi="Times New Roman" w:cs="Times New Roman"/>
                <w:sz w:val="28"/>
                <w:szCs w:val="28"/>
              </w:rPr>
              <w:t xml:space="preserve">от </w:t>
            </w:r>
            <w:r w:rsidR="009D255E" w:rsidRPr="009D255E">
              <w:rPr>
                <w:rFonts w:ascii="Times New Roman" w:hAnsi="Times New Roman" w:cs="Times New Roman"/>
                <w:sz w:val="28"/>
                <w:szCs w:val="28"/>
              </w:rPr>
              <w:t>28.02.2</w:t>
            </w:r>
            <w:r w:rsidR="009D255E">
              <w:rPr>
                <w:rFonts w:ascii="Times New Roman" w:hAnsi="Times New Roman" w:cs="Times New Roman"/>
                <w:sz w:val="28"/>
                <w:szCs w:val="28"/>
              </w:rPr>
              <w:t>02</w:t>
            </w:r>
            <w:r w:rsidR="009D255E" w:rsidRPr="009D255E">
              <w:rPr>
                <w:rFonts w:ascii="Times New Roman" w:hAnsi="Times New Roman" w:cs="Times New Roman"/>
                <w:sz w:val="28"/>
                <w:szCs w:val="28"/>
              </w:rPr>
              <w:t>5 № 2</w:t>
            </w:r>
          </w:p>
          <w:p w14:paraId="5478C1D4" w14:textId="43BA7664" w:rsidR="00CF35FD" w:rsidRDefault="00CF35FD" w:rsidP="00CF35FD">
            <w:pPr>
              <w:pStyle w:val="ConsPlusNormal"/>
              <w:jc w:val="center"/>
              <w:rPr>
                <w:rFonts w:ascii="Times New Roman" w:hAnsi="Times New Roman" w:cs="Times New Roman"/>
                <w:sz w:val="28"/>
                <w:szCs w:val="28"/>
              </w:rPr>
            </w:pPr>
          </w:p>
        </w:tc>
      </w:tr>
    </w:tbl>
    <w:p w14:paraId="1D12C8E9" w14:textId="77777777" w:rsidR="00CF35FD" w:rsidRDefault="00CF35FD" w:rsidP="00F62985">
      <w:pPr>
        <w:pStyle w:val="ConsPlusNormal"/>
        <w:jc w:val="both"/>
        <w:rPr>
          <w:rFonts w:ascii="Times New Roman" w:hAnsi="Times New Roman" w:cs="Times New Roman"/>
          <w:sz w:val="28"/>
          <w:szCs w:val="28"/>
        </w:rPr>
      </w:pPr>
    </w:p>
    <w:p w14:paraId="0BB0B5B9" w14:textId="77777777" w:rsidR="00B277A7" w:rsidRDefault="00B277A7" w:rsidP="00F62985">
      <w:pPr>
        <w:pStyle w:val="ConsPlusNormal"/>
        <w:jc w:val="both"/>
        <w:rPr>
          <w:rFonts w:ascii="Times New Roman" w:hAnsi="Times New Roman" w:cs="Times New Roman"/>
          <w:sz w:val="28"/>
          <w:szCs w:val="28"/>
        </w:rPr>
      </w:pPr>
    </w:p>
    <w:p w14:paraId="2250AF14" w14:textId="77777777" w:rsidR="008F3EF0" w:rsidRDefault="008F3EF0" w:rsidP="00F62985">
      <w:pPr>
        <w:pStyle w:val="ConsPlusNormal"/>
        <w:jc w:val="both"/>
        <w:rPr>
          <w:rFonts w:ascii="Times New Roman" w:hAnsi="Times New Roman" w:cs="Times New Roman"/>
          <w:sz w:val="28"/>
          <w:szCs w:val="28"/>
        </w:rPr>
      </w:pPr>
    </w:p>
    <w:p w14:paraId="57A19E06" w14:textId="77777777" w:rsidR="008F3EF0" w:rsidRDefault="008F3EF0" w:rsidP="00F62985">
      <w:pPr>
        <w:pStyle w:val="ConsPlusNormal"/>
        <w:jc w:val="both"/>
        <w:rPr>
          <w:rFonts w:ascii="Times New Roman" w:hAnsi="Times New Roman" w:cs="Times New Roman"/>
          <w:sz w:val="28"/>
          <w:szCs w:val="28"/>
        </w:rPr>
      </w:pPr>
    </w:p>
    <w:p w14:paraId="7AA464A8" w14:textId="77777777" w:rsidR="008F3EF0" w:rsidRDefault="008F3EF0" w:rsidP="00F62985">
      <w:pPr>
        <w:pStyle w:val="ConsPlusNormal"/>
        <w:jc w:val="both"/>
        <w:rPr>
          <w:rFonts w:ascii="Times New Roman" w:hAnsi="Times New Roman" w:cs="Times New Roman"/>
          <w:sz w:val="28"/>
          <w:szCs w:val="28"/>
        </w:rPr>
      </w:pPr>
    </w:p>
    <w:p w14:paraId="69321967" w14:textId="77777777" w:rsidR="008F3EF0" w:rsidRDefault="008F3EF0" w:rsidP="00F62985">
      <w:pPr>
        <w:pStyle w:val="ConsPlusNormal"/>
        <w:jc w:val="both"/>
        <w:rPr>
          <w:rFonts w:ascii="Times New Roman" w:hAnsi="Times New Roman" w:cs="Times New Roman"/>
          <w:sz w:val="28"/>
          <w:szCs w:val="28"/>
        </w:rPr>
      </w:pPr>
    </w:p>
    <w:p w14:paraId="28207A08" w14:textId="77777777" w:rsidR="00B277A7" w:rsidRDefault="00B277A7" w:rsidP="00F62985">
      <w:pPr>
        <w:pStyle w:val="ConsPlusNormal"/>
        <w:jc w:val="both"/>
        <w:rPr>
          <w:rFonts w:ascii="Times New Roman" w:hAnsi="Times New Roman" w:cs="Times New Roman"/>
          <w:sz w:val="28"/>
          <w:szCs w:val="28"/>
        </w:rPr>
      </w:pPr>
    </w:p>
    <w:p w14:paraId="37A4A0D1" w14:textId="77777777" w:rsidR="008F3EF0" w:rsidRDefault="008F3EF0" w:rsidP="00F62985">
      <w:pPr>
        <w:pStyle w:val="ConsPlusNormal"/>
        <w:jc w:val="both"/>
        <w:rPr>
          <w:rFonts w:ascii="Times New Roman" w:hAnsi="Times New Roman" w:cs="Times New Roman"/>
          <w:sz w:val="28"/>
          <w:szCs w:val="28"/>
        </w:rPr>
      </w:pPr>
    </w:p>
    <w:p w14:paraId="03C0980A" w14:textId="77777777" w:rsidR="00B277A7" w:rsidRDefault="00B277A7" w:rsidP="00F62985">
      <w:pPr>
        <w:pStyle w:val="ConsPlusNormal"/>
        <w:jc w:val="both"/>
        <w:rPr>
          <w:rFonts w:ascii="Times New Roman" w:hAnsi="Times New Roman" w:cs="Times New Roman"/>
          <w:sz w:val="28"/>
          <w:szCs w:val="28"/>
        </w:rPr>
      </w:pPr>
    </w:p>
    <w:p w14:paraId="6912FA8E" w14:textId="685E9CA4" w:rsidR="00CF35FD" w:rsidRDefault="00AD0644" w:rsidP="00CF35FD">
      <w:pPr>
        <w:pStyle w:val="ConsPlusNormal"/>
        <w:jc w:val="center"/>
        <w:rPr>
          <w:rFonts w:ascii="Times New Roman" w:hAnsi="Times New Roman" w:cs="Times New Roman"/>
          <w:sz w:val="28"/>
          <w:szCs w:val="28"/>
        </w:rPr>
      </w:pPr>
      <w:r>
        <w:rPr>
          <w:rFonts w:ascii="Times New Roman" w:hAnsi="Times New Roman" w:cs="Times New Roman"/>
          <w:sz w:val="28"/>
          <w:szCs w:val="28"/>
        </w:rPr>
        <w:t>ПОЛОЖЕНИЕ</w:t>
      </w:r>
    </w:p>
    <w:p w14:paraId="407F7D81" w14:textId="4904E49B" w:rsidR="00B277A7" w:rsidRPr="00AD0644" w:rsidRDefault="00AD0644" w:rsidP="00B277A7">
      <w:pPr>
        <w:pStyle w:val="ConsPlusNormal"/>
        <w:jc w:val="center"/>
        <w:rPr>
          <w:rFonts w:ascii="Times New Roman" w:hAnsi="Times New Roman" w:cs="Times New Roman"/>
          <w:sz w:val="28"/>
          <w:szCs w:val="28"/>
        </w:rPr>
      </w:pPr>
      <w:r w:rsidRPr="00B277A7">
        <w:rPr>
          <w:rFonts w:ascii="Times New Roman" w:hAnsi="Times New Roman" w:cs="Times New Roman"/>
          <w:sz w:val="28"/>
          <w:szCs w:val="28"/>
        </w:rPr>
        <w:t xml:space="preserve">О </w:t>
      </w:r>
      <w:r w:rsidRPr="00AD0644">
        <w:rPr>
          <w:rFonts w:ascii="Times New Roman" w:hAnsi="Times New Roman" w:cs="Times New Roman"/>
          <w:sz w:val="28"/>
          <w:szCs w:val="28"/>
        </w:rPr>
        <w:t>ЗАКУПКЕ ТОВАРОВ, РАБОТ, УСЛУГ</w:t>
      </w:r>
    </w:p>
    <w:p w14:paraId="0C502BB8" w14:textId="77777777" w:rsidR="00AD0644" w:rsidRDefault="00AD0644" w:rsidP="00B277A7">
      <w:pPr>
        <w:pStyle w:val="ConsPlusNormal"/>
        <w:jc w:val="center"/>
        <w:rPr>
          <w:rFonts w:ascii="Times New Roman" w:hAnsi="Times New Roman" w:cs="Times New Roman"/>
          <w:sz w:val="28"/>
          <w:szCs w:val="28"/>
        </w:rPr>
      </w:pPr>
      <w:r w:rsidRPr="00AD0644">
        <w:rPr>
          <w:rFonts w:ascii="Times New Roman" w:hAnsi="Times New Roman" w:cs="Times New Roman"/>
          <w:sz w:val="28"/>
          <w:szCs w:val="28"/>
        </w:rPr>
        <w:t>ДЛЯ НУЖД МУНИЦИПАЛЬНОГО АВТОНОМНОГО УЧРЕЖДЕНИЯ ДОПОЛНИТЕЛЬНОГО ОБРАЗОВАНИЯ</w:t>
      </w:r>
    </w:p>
    <w:p w14:paraId="35120DC2" w14:textId="48B614FE" w:rsidR="00B277A7" w:rsidRDefault="00AD0644" w:rsidP="00B277A7">
      <w:pPr>
        <w:pStyle w:val="ConsPlusNormal"/>
        <w:jc w:val="center"/>
        <w:rPr>
          <w:rFonts w:ascii="Times New Roman" w:hAnsi="Times New Roman" w:cs="Times New Roman"/>
          <w:sz w:val="28"/>
          <w:szCs w:val="28"/>
        </w:rPr>
      </w:pPr>
      <w:r w:rsidRPr="00AD0644">
        <w:rPr>
          <w:rFonts w:ascii="Times New Roman" w:hAnsi="Times New Roman" w:cs="Times New Roman"/>
          <w:sz w:val="28"/>
          <w:szCs w:val="28"/>
        </w:rPr>
        <w:t>«ДЕТСКАЯ ШКОЛА ИСКУССТВ № 15»</w:t>
      </w:r>
    </w:p>
    <w:p w14:paraId="4D58DB38" w14:textId="77777777" w:rsidR="008F3EF0" w:rsidRDefault="008F3EF0" w:rsidP="00CF35FD">
      <w:pPr>
        <w:pStyle w:val="ConsPlusNormal"/>
        <w:jc w:val="center"/>
        <w:rPr>
          <w:rFonts w:ascii="Times New Roman" w:hAnsi="Times New Roman" w:cs="Times New Roman"/>
          <w:sz w:val="28"/>
          <w:szCs w:val="28"/>
        </w:rPr>
      </w:pPr>
    </w:p>
    <w:p w14:paraId="5A691BF0" w14:textId="77777777" w:rsidR="008F3EF0" w:rsidRDefault="00B277A7" w:rsidP="00CF35FD">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в соответствии </w:t>
      </w:r>
      <w:r w:rsidRPr="00B277A7">
        <w:rPr>
          <w:rFonts w:ascii="Times New Roman" w:hAnsi="Times New Roman" w:cs="Times New Roman"/>
          <w:sz w:val="28"/>
          <w:szCs w:val="28"/>
        </w:rPr>
        <w:t>с Типовым положением</w:t>
      </w:r>
    </w:p>
    <w:p w14:paraId="101B68F9" w14:textId="77777777" w:rsidR="008F3EF0" w:rsidRDefault="00B277A7" w:rsidP="00CF35FD">
      <w:pPr>
        <w:pStyle w:val="ConsPlusNormal"/>
        <w:jc w:val="center"/>
        <w:rPr>
          <w:rFonts w:ascii="Times New Roman" w:hAnsi="Times New Roman" w:cs="Times New Roman"/>
          <w:sz w:val="28"/>
          <w:szCs w:val="28"/>
        </w:rPr>
      </w:pPr>
      <w:r w:rsidRPr="00B277A7">
        <w:rPr>
          <w:rFonts w:ascii="Times New Roman" w:hAnsi="Times New Roman" w:cs="Times New Roman"/>
          <w:sz w:val="28"/>
          <w:szCs w:val="28"/>
        </w:rPr>
        <w:t>о закупке товаров, работ,</w:t>
      </w:r>
    </w:p>
    <w:p w14:paraId="5835DD57" w14:textId="77777777" w:rsidR="008F3EF0" w:rsidRDefault="00B277A7" w:rsidP="00CF35FD">
      <w:pPr>
        <w:pStyle w:val="ConsPlusNormal"/>
        <w:jc w:val="center"/>
        <w:rPr>
          <w:rFonts w:ascii="Times New Roman" w:hAnsi="Times New Roman" w:cs="Times New Roman"/>
          <w:sz w:val="28"/>
          <w:szCs w:val="28"/>
        </w:rPr>
      </w:pPr>
      <w:r w:rsidRPr="00B277A7">
        <w:rPr>
          <w:rFonts w:ascii="Times New Roman" w:hAnsi="Times New Roman" w:cs="Times New Roman"/>
          <w:sz w:val="28"/>
          <w:szCs w:val="28"/>
        </w:rPr>
        <w:t>услуг муниципальными бюджетными и муниципальными</w:t>
      </w:r>
    </w:p>
    <w:p w14:paraId="62F81C7B" w14:textId="630BD6A2" w:rsidR="00B277A7" w:rsidRDefault="00B277A7" w:rsidP="00CF35FD">
      <w:pPr>
        <w:pStyle w:val="ConsPlusNormal"/>
        <w:jc w:val="center"/>
        <w:rPr>
          <w:rFonts w:ascii="Times New Roman" w:hAnsi="Times New Roman" w:cs="Times New Roman"/>
          <w:sz w:val="28"/>
          <w:szCs w:val="28"/>
        </w:rPr>
      </w:pPr>
      <w:r w:rsidRPr="00B277A7">
        <w:rPr>
          <w:rFonts w:ascii="Times New Roman" w:hAnsi="Times New Roman" w:cs="Times New Roman"/>
          <w:sz w:val="28"/>
          <w:szCs w:val="28"/>
        </w:rPr>
        <w:t>автономными учреждениями города Кемерово</w:t>
      </w:r>
    </w:p>
    <w:p w14:paraId="30B1313D" w14:textId="77777777" w:rsidR="008F3EF0" w:rsidRDefault="008F3EF0" w:rsidP="008F3EF0">
      <w:pPr>
        <w:pStyle w:val="ConsPlusNormal"/>
        <w:jc w:val="center"/>
        <w:rPr>
          <w:rFonts w:ascii="Times New Roman" w:hAnsi="Times New Roman" w:cs="Times New Roman"/>
          <w:sz w:val="28"/>
          <w:szCs w:val="28"/>
        </w:rPr>
      </w:pPr>
    </w:p>
    <w:p w14:paraId="77D3830E" w14:textId="1B97D2FA" w:rsidR="00CF35FD" w:rsidRDefault="00CF35FD" w:rsidP="008F3EF0">
      <w:pPr>
        <w:pStyle w:val="ConsPlusNormal"/>
        <w:jc w:val="center"/>
        <w:rPr>
          <w:rFonts w:ascii="Times New Roman" w:hAnsi="Times New Roman" w:cs="Times New Roman"/>
          <w:sz w:val="28"/>
          <w:szCs w:val="28"/>
        </w:rPr>
      </w:pPr>
    </w:p>
    <w:p w14:paraId="02B2C4A7" w14:textId="77777777" w:rsidR="00B277A7" w:rsidRDefault="00B277A7" w:rsidP="00F62985">
      <w:pPr>
        <w:pStyle w:val="ConsPlusNormal"/>
        <w:jc w:val="both"/>
        <w:rPr>
          <w:rFonts w:ascii="Times New Roman" w:hAnsi="Times New Roman" w:cs="Times New Roman"/>
          <w:sz w:val="28"/>
          <w:szCs w:val="28"/>
        </w:rPr>
      </w:pPr>
    </w:p>
    <w:p w14:paraId="4311ACA2" w14:textId="77777777" w:rsidR="008F3EF0" w:rsidRDefault="008F3EF0" w:rsidP="00F62985">
      <w:pPr>
        <w:pStyle w:val="ConsPlusNormal"/>
        <w:jc w:val="both"/>
        <w:rPr>
          <w:rFonts w:ascii="Times New Roman" w:hAnsi="Times New Roman" w:cs="Times New Roman"/>
          <w:sz w:val="28"/>
          <w:szCs w:val="28"/>
        </w:rPr>
      </w:pPr>
    </w:p>
    <w:p w14:paraId="04F4F052" w14:textId="77777777" w:rsidR="008F3EF0" w:rsidRDefault="008F3EF0" w:rsidP="00F62985">
      <w:pPr>
        <w:pStyle w:val="ConsPlusNormal"/>
        <w:jc w:val="both"/>
        <w:rPr>
          <w:rFonts w:ascii="Times New Roman" w:hAnsi="Times New Roman" w:cs="Times New Roman"/>
          <w:sz w:val="28"/>
          <w:szCs w:val="28"/>
        </w:rPr>
      </w:pPr>
    </w:p>
    <w:p w14:paraId="704531E0" w14:textId="77777777" w:rsidR="008F3EF0" w:rsidRDefault="008F3EF0" w:rsidP="00F62985">
      <w:pPr>
        <w:pStyle w:val="ConsPlusNormal"/>
        <w:jc w:val="both"/>
        <w:rPr>
          <w:rFonts w:ascii="Times New Roman" w:hAnsi="Times New Roman" w:cs="Times New Roman"/>
          <w:sz w:val="28"/>
          <w:szCs w:val="28"/>
        </w:rPr>
      </w:pPr>
    </w:p>
    <w:p w14:paraId="2D3CBAB9" w14:textId="77777777" w:rsidR="008F3EF0" w:rsidRDefault="008F3EF0" w:rsidP="00F62985">
      <w:pPr>
        <w:pStyle w:val="ConsPlusNormal"/>
        <w:jc w:val="both"/>
        <w:rPr>
          <w:rFonts w:ascii="Times New Roman" w:hAnsi="Times New Roman" w:cs="Times New Roman"/>
          <w:sz w:val="28"/>
          <w:szCs w:val="28"/>
        </w:rPr>
      </w:pPr>
    </w:p>
    <w:p w14:paraId="1D64BD21" w14:textId="77777777" w:rsidR="008F3EF0" w:rsidRDefault="008F3EF0" w:rsidP="00F62985">
      <w:pPr>
        <w:pStyle w:val="ConsPlusNormal"/>
        <w:jc w:val="both"/>
        <w:rPr>
          <w:rFonts w:ascii="Times New Roman" w:hAnsi="Times New Roman" w:cs="Times New Roman"/>
          <w:sz w:val="28"/>
          <w:szCs w:val="28"/>
        </w:rPr>
      </w:pPr>
    </w:p>
    <w:p w14:paraId="54581FE4" w14:textId="77777777" w:rsidR="008F3EF0" w:rsidRDefault="008F3EF0" w:rsidP="00F62985">
      <w:pPr>
        <w:pStyle w:val="ConsPlusNormal"/>
        <w:jc w:val="both"/>
        <w:rPr>
          <w:rFonts w:ascii="Times New Roman" w:hAnsi="Times New Roman" w:cs="Times New Roman"/>
          <w:sz w:val="28"/>
          <w:szCs w:val="28"/>
        </w:rPr>
      </w:pPr>
    </w:p>
    <w:p w14:paraId="5DF1E7C9" w14:textId="77777777" w:rsidR="008F3EF0" w:rsidRDefault="008F3EF0" w:rsidP="00F62985">
      <w:pPr>
        <w:pStyle w:val="ConsPlusNormal"/>
        <w:jc w:val="both"/>
        <w:rPr>
          <w:rFonts w:ascii="Times New Roman" w:hAnsi="Times New Roman" w:cs="Times New Roman"/>
          <w:sz w:val="28"/>
          <w:szCs w:val="28"/>
        </w:rPr>
      </w:pPr>
    </w:p>
    <w:p w14:paraId="09A92EBD" w14:textId="77777777" w:rsidR="008F3EF0" w:rsidRDefault="008F3EF0" w:rsidP="00F62985">
      <w:pPr>
        <w:pStyle w:val="ConsPlusNormal"/>
        <w:jc w:val="both"/>
        <w:rPr>
          <w:rFonts w:ascii="Times New Roman" w:hAnsi="Times New Roman" w:cs="Times New Roman"/>
          <w:sz w:val="28"/>
          <w:szCs w:val="28"/>
        </w:rPr>
      </w:pPr>
    </w:p>
    <w:p w14:paraId="5C949450" w14:textId="77777777" w:rsidR="008F3EF0" w:rsidRDefault="008F3EF0" w:rsidP="00F62985">
      <w:pPr>
        <w:pStyle w:val="ConsPlusNormal"/>
        <w:jc w:val="both"/>
        <w:rPr>
          <w:rFonts w:ascii="Times New Roman" w:hAnsi="Times New Roman" w:cs="Times New Roman"/>
          <w:sz w:val="28"/>
          <w:szCs w:val="28"/>
        </w:rPr>
      </w:pPr>
    </w:p>
    <w:p w14:paraId="70194AC5" w14:textId="77777777" w:rsidR="008F3EF0" w:rsidRDefault="008F3EF0" w:rsidP="00F62985">
      <w:pPr>
        <w:pStyle w:val="ConsPlusNormal"/>
        <w:jc w:val="both"/>
        <w:rPr>
          <w:rFonts w:ascii="Times New Roman" w:hAnsi="Times New Roman" w:cs="Times New Roman"/>
          <w:sz w:val="28"/>
          <w:szCs w:val="28"/>
        </w:rPr>
      </w:pPr>
    </w:p>
    <w:p w14:paraId="2CA17BDE" w14:textId="77777777" w:rsidR="008F3EF0" w:rsidRDefault="008F3EF0" w:rsidP="00F62985">
      <w:pPr>
        <w:pStyle w:val="ConsPlusNormal"/>
        <w:jc w:val="both"/>
        <w:rPr>
          <w:rFonts w:ascii="Times New Roman" w:hAnsi="Times New Roman" w:cs="Times New Roman"/>
          <w:sz w:val="28"/>
          <w:szCs w:val="28"/>
        </w:rPr>
      </w:pPr>
    </w:p>
    <w:p w14:paraId="58214648" w14:textId="77777777" w:rsidR="008F3EF0" w:rsidRDefault="008F3EF0" w:rsidP="00F62985">
      <w:pPr>
        <w:pStyle w:val="ConsPlusNormal"/>
        <w:jc w:val="both"/>
        <w:rPr>
          <w:rFonts w:ascii="Times New Roman" w:hAnsi="Times New Roman" w:cs="Times New Roman"/>
          <w:sz w:val="28"/>
          <w:szCs w:val="28"/>
        </w:rPr>
      </w:pPr>
    </w:p>
    <w:p w14:paraId="7604E48D" w14:textId="77777777" w:rsidR="008F3EF0" w:rsidRDefault="008F3EF0" w:rsidP="00F62985">
      <w:pPr>
        <w:pStyle w:val="ConsPlusNormal"/>
        <w:jc w:val="both"/>
        <w:rPr>
          <w:rFonts w:ascii="Times New Roman" w:hAnsi="Times New Roman" w:cs="Times New Roman"/>
          <w:sz w:val="28"/>
          <w:szCs w:val="28"/>
        </w:rPr>
      </w:pPr>
    </w:p>
    <w:p w14:paraId="66A5EA2C" w14:textId="77777777" w:rsidR="008F3EF0" w:rsidRDefault="008F3EF0" w:rsidP="00F62985">
      <w:pPr>
        <w:pStyle w:val="ConsPlusNormal"/>
        <w:jc w:val="both"/>
        <w:rPr>
          <w:rFonts w:ascii="Times New Roman" w:hAnsi="Times New Roman" w:cs="Times New Roman"/>
          <w:sz w:val="28"/>
          <w:szCs w:val="28"/>
        </w:rPr>
      </w:pPr>
    </w:p>
    <w:p w14:paraId="02453D98" w14:textId="77777777" w:rsidR="008F3EF0" w:rsidRDefault="008F3EF0" w:rsidP="00F62985">
      <w:pPr>
        <w:pStyle w:val="ConsPlusNormal"/>
        <w:jc w:val="both"/>
        <w:rPr>
          <w:rFonts w:ascii="Times New Roman" w:hAnsi="Times New Roman" w:cs="Times New Roman"/>
          <w:sz w:val="28"/>
          <w:szCs w:val="28"/>
        </w:rPr>
      </w:pPr>
    </w:p>
    <w:p w14:paraId="2042F295" w14:textId="7AB12700" w:rsidR="00CD4C1F" w:rsidRDefault="00B277A7" w:rsidP="00B277A7">
      <w:pPr>
        <w:pStyle w:val="ConsPlusNormal"/>
        <w:jc w:val="center"/>
        <w:rPr>
          <w:rFonts w:ascii="Times New Roman" w:hAnsi="Times New Roman" w:cs="Times New Roman"/>
          <w:sz w:val="28"/>
          <w:szCs w:val="28"/>
        </w:rPr>
      </w:pPr>
      <w:r>
        <w:rPr>
          <w:rFonts w:ascii="Times New Roman" w:hAnsi="Times New Roman" w:cs="Times New Roman"/>
          <w:sz w:val="28"/>
          <w:szCs w:val="28"/>
        </w:rPr>
        <w:t>г. Кемерово</w:t>
      </w:r>
      <w:r w:rsidR="00CD4C1F">
        <w:rPr>
          <w:rFonts w:ascii="Times New Roman" w:hAnsi="Times New Roman" w:cs="Times New Roman"/>
          <w:sz w:val="28"/>
          <w:szCs w:val="28"/>
        </w:rPr>
        <w:br w:type="page"/>
      </w:r>
    </w:p>
    <w:p w14:paraId="73F4F4F9" w14:textId="45DF3D64" w:rsidR="00B277A7" w:rsidRDefault="00CD4C1F" w:rsidP="00B277A7">
      <w:pPr>
        <w:pStyle w:val="ConsPlusNormal"/>
        <w:jc w:val="center"/>
        <w:rPr>
          <w:rFonts w:ascii="Times New Roman" w:hAnsi="Times New Roman" w:cs="Times New Roman"/>
          <w:sz w:val="28"/>
          <w:szCs w:val="28"/>
        </w:rPr>
      </w:pPr>
      <w:r>
        <w:rPr>
          <w:rFonts w:ascii="Times New Roman" w:hAnsi="Times New Roman" w:cs="Times New Roman"/>
          <w:sz w:val="28"/>
          <w:szCs w:val="28"/>
        </w:rPr>
        <w:lastRenderedPageBreak/>
        <w:t>СОДЕРЖАНИЕ</w:t>
      </w:r>
    </w:p>
    <w:p w14:paraId="69E188F5" w14:textId="77777777" w:rsidR="00CD4C1F" w:rsidRDefault="00CD4C1F" w:rsidP="00B277A7">
      <w:pPr>
        <w:pStyle w:val="ConsPlusNormal"/>
        <w:jc w:val="center"/>
        <w:rPr>
          <w:rFonts w:ascii="Times New Roman" w:hAnsi="Times New Roman" w:cs="Times New Roman"/>
          <w:sz w:val="28"/>
          <w:szCs w:val="28"/>
        </w:rPr>
      </w:pPr>
    </w:p>
    <w:sdt>
      <w:sdtPr>
        <w:rPr>
          <w:rFonts w:ascii="Times New Roman" w:eastAsiaTheme="minorHAnsi" w:hAnsi="Times New Roman" w:cs="Times New Roman"/>
          <w:color w:val="auto"/>
          <w:sz w:val="24"/>
          <w:szCs w:val="24"/>
          <w:lang w:eastAsia="en-US"/>
        </w:rPr>
        <w:id w:val="-1270699467"/>
        <w:docPartObj>
          <w:docPartGallery w:val="Table of Contents"/>
          <w:docPartUnique/>
        </w:docPartObj>
      </w:sdtPr>
      <w:sdtEndPr>
        <w:rPr>
          <w:b/>
          <w:bCs/>
        </w:rPr>
      </w:sdtEndPr>
      <w:sdtContent>
        <w:p w14:paraId="7BDE37F2" w14:textId="5AC2554C" w:rsidR="001C3D23" w:rsidRPr="00924259" w:rsidRDefault="001C3D23">
          <w:pPr>
            <w:pStyle w:val="afc"/>
            <w:rPr>
              <w:rFonts w:ascii="Times New Roman" w:hAnsi="Times New Roman" w:cs="Times New Roman"/>
              <w:sz w:val="24"/>
              <w:szCs w:val="24"/>
            </w:rPr>
          </w:pPr>
        </w:p>
        <w:p w14:paraId="41C4006F" w14:textId="69CAB5F3" w:rsidR="00924259" w:rsidRPr="00924259" w:rsidRDefault="001C3D23">
          <w:pPr>
            <w:pStyle w:val="23"/>
            <w:tabs>
              <w:tab w:val="right" w:leader="dot" w:pos="9627"/>
            </w:tabs>
            <w:rPr>
              <w:rFonts w:eastAsiaTheme="minorEastAsia"/>
              <w:noProof/>
              <w:kern w:val="2"/>
              <w:sz w:val="24"/>
              <w:szCs w:val="24"/>
              <w:lang w:eastAsia="ru-RU"/>
              <w14:ligatures w14:val="standardContextual"/>
            </w:rPr>
          </w:pPr>
          <w:r w:rsidRPr="00924259">
            <w:rPr>
              <w:sz w:val="24"/>
              <w:szCs w:val="24"/>
            </w:rPr>
            <w:fldChar w:fldCharType="begin"/>
          </w:r>
          <w:r w:rsidRPr="00924259">
            <w:rPr>
              <w:sz w:val="24"/>
              <w:szCs w:val="24"/>
            </w:rPr>
            <w:instrText xml:space="preserve"> TOC \o "1-3" \h \z \u </w:instrText>
          </w:r>
          <w:r w:rsidRPr="00924259">
            <w:rPr>
              <w:sz w:val="24"/>
              <w:szCs w:val="24"/>
            </w:rPr>
            <w:fldChar w:fldCharType="separate"/>
          </w:r>
          <w:hyperlink w:anchor="_Toc185775576" w:history="1">
            <w:r w:rsidR="00924259" w:rsidRPr="00924259">
              <w:rPr>
                <w:rStyle w:val="a8"/>
                <w:noProof/>
                <w:sz w:val="24"/>
                <w:szCs w:val="24"/>
              </w:rPr>
              <w:t>I. Общие положения.</w:t>
            </w:r>
            <w:r w:rsidR="00924259" w:rsidRPr="00924259">
              <w:rPr>
                <w:noProof/>
                <w:webHidden/>
                <w:sz w:val="24"/>
                <w:szCs w:val="24"/>
              </w:rPr>
              <w:tab/>
            </w:r>
            <w:r w:rsidR="00924259" w:rsidRPr="00924259">
              <w:rPr>
                <w:noProof/>
                <w:webHidden/>
                <w:sz w:val="24"/>
                <w:szCs w:val="24"/>
              </w:rPr>
              <w:fldChar w:fldCharType="begin"/>
            </w:r>
            <w:r w:rsidR="00924259" w:rsidRPr="00924259">
              <w:rPr>
                <w:noProof/>
                <w:webHidden/>
                <w:sz w:val="24"/>
                <w:szCs w:val="24"/>
              </w:rPr>
              <w:instrText xml:space="preserve"> PAGEREF _Toc185775576 \h </w:instrText>
            </w:r>
            <w:r w:rsidR="00924259" w:rsidRPr="00924259">
              <w:rPr>
                <w:noProof/>
                <w:webHidden/>
                <w:sz w:val="24"/>
                <w:szCs w:val="24"/>
              </w:rPr>
            </w:r>
            <w:r w:rsidR="00924259" w:rsidRPr="00924259">
              <w:rPr>
                <w:noProof/>
                <w:webHidden/>
                <w:sz w:val="24"/>
                <w:szCs w:val="24"/>
              </w:rPr>
              <w:fldChar w:fldCharType="separate"/>
            </w:r>
            <w:r w:rsidR="00924259" w:rsidRPr="00924259">
              <w:rPr>
                <w:noProof/>
                <w:webHidden/>
                <w:sz w:val="24"/>
                <w:szCs w:val="24"/>
              </w:rPr>
              <w:t>4</w:t>
            </w:r>
            <w:r w:rsidR="00924259" w:rsidRPr="00924259">
              <w:rPr>
                <w:noProof/>
                <w:webHidden/>
                <w:sz w:val="24"/>
                <w:szCs w:val="24"/>
              </w:rPr>
              <w:fldChar w:fldCharType="end"/>
            </w:r>
          </w:hyperlink>
        </w:p>
        <w:p w14:paraId="1751889B" w14:textId="183B6274"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577" w:history="1">
            <w:r w:rsidRPr="00924259">
              <w:rPr>
                <w:rStyle w:val="a8"/>
                <w:noProof/>
                <w:sz w:val="24"/>
                <w:szCs w:val="24"/>
              </w:rPr>
              <w:t>1. Термины, определения, сокращения.</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_Toc185775577 \h </w:instrText>
            </w:r>
            <w:r w:rsidRPr="00924259">
              <w:rPr>
                <w:noProof/>
                <w:webHidden/>
                <w:sz w:val="24"/>
                <w:szCs w:val="24"/>
              </w:rPr>
            </w:r>
            <w:r w:rsidRPr="00924259">
              <w:rPr>
                <w:noProof/>
                <w:webHidden/>
                <w:sz w:val="24"/>
                <w:szCs w:val="24"/>
              </w:rPr>
              <w:fldChar w:fldCharType="separate"/>
            </w:r>
            <w:r w:rsidRPr="00924259">
              <w:rPr>
                <w:noProof/>
                <w:webHidden/>
                <w:sz w:val="24"/>
                <w:szCs w:val="24"/>
              </w:rPr>
              <w:t>4</w:t>
            </w:r>
            <w:r w:rsidRPr="00924259">
              <w:rPr>
                <w:noProof/>
                <w:webHidden/>
                <w:sz w:val="24"/>
                <w:szCs w:val="24"/>
              </w:rPr>
              <w:fldChar w:fldCharType="end"/>
            </w:r>
          </w:hyperlink>
        </w:p>
        <w:p w14:paraId="2DF25377" w14:textId="71F787F5"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578" w:history="1">
            <w:r w:rsidRPr="00924259">
              <w:rPr>
                <w:rStyle w:val="a8"/>
                <w:noProof/>
                <w:sz w:val="24"/>
                <w:szCs w:val="24"/>
              </w:rPr>
              <w:t>2. Цели и сфера регулирования.</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_Toc185775578 \h </w:instrText>
            </w:r>
            <w:r w:rsidRPr="00924259">
              <w:rPr>
                <w:noProof/>
                <w:webHidden/>
                <w:sz w:val="24"/>
                <w:szCs w:val="24"/>
              </w:rPr>
            </w:r>
            <w:r w:rsidRPr="00924259">
              <w:rPr>
                <w:noProof/>
                <w:webHidden/>
                <w:sz w:val="24"/>
                <w:szCs w:val="24"/>
              </w:rPr>
              <w:fldChar w:fldCharType="separate"/>
            </w:r>
            <w:r w:rsidRPr="00924259">
              <w:rPr>
                <w:noProof/>
                <w:webHidden/>
                <w:sz w:val="24"/>
                <w:szCs w:val="24"/>
              </w:rPr>
              <w:t>8</w:t>
            </w:r>
            <w:r w:rsidRPr="00924259">
              <w:rPr>
                <w:noProof/>
                <w:webHidden/>
                <w:sz w:val="24"/>
                <w:szCs w:val="24"/>
              </w:rPr>
              <w:fldChar w:fldCharType="end"/>
            </w:r>
          </w:hyperlink>
        </w:p>
        <w:p w14:paraId="4478B5B3" w14:textId="7E1D0655"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579" w:history="1">
            <w:r w:rsidRPr="00924259">
              <w:rPr>
                <w:rStyle w:val="a8"/>
                <w:noProof/>
                <w:sz w:val="24"/>
                <w:szCs w:val="24"/>
              </w:rPr>
              <w:t>3. Срок хранения документов.</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_Toc185775579 \h </w:instrText>
            </w:r>
            <w:r w:rsidRPr="00924259">
              <w:rPr>
                <w:noProof/>
                <w:webHidden/>
                <w:sz w:val="24"/>
                <w:szCs w:val="24"/>
              </w:rPr>
            </w:r>
            <w:r w:rsidRPr="00924259">
              <w:rPr>
                <w:noProof/>
                <w:webHidden/>
                <w:sz w:val="24"/>
                <w:szCs w:val="24"/>
              </w:rPr>
              <w:fldChar w:fldCharType="separate"/>
            </w:r>
            <w:r w:rsidRPr="00924259">
              <w:rPr>
                <w:noProof/>
                <w:webHidden/>
                <w:sz w:val="24"/>
                <w:szCs w:val="24"/>
              </w:rPr>
              <w:t>9</w:t>
            </w:r>
            <w:r w:rsidRPr="00924259">
              <w:rPr>
                <w:noProof/>
                <w:webHidden/>
                <w:sz w:val="24"/>
                <w:szCs w:val="24"/>
              </w:rPr>
              <w:fldChar w:fldCharType="end"/>
            </w:r>
          </w:hyperlink>
        </w:p>
        <w:p w14:paraId="65DF7A14" w14:textId="151D3DC4"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580" w:history="1">
            <w:r w:rsidRPr="00924259">
              <w:rPr>
                <w:rStyle w:val="a8"/>
                <w:noProof/>
                <w:sz w:val="24"/>
                <w:szCs w:val="24"/>
              </w:rPr>
              <w:t>4. Информационное обеспечение закупок.</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_Toc185775580 \h </w:instrText>
            </w:r>
            <w:r w:rsidRPr="00924259">
              <w:rPr>
                <w:noProof/>
                <w:webHidden/>
                <w:sz w:val="24"/>
                <w:szCs w:val="24"/>
              </w:rPr>
            </w:r>
            <w:r w:rsidRPr="00924259">
              <w:rPr>
                <w:noProof/>
                <w:webHidden/>
                <w:sz w:val="24"/>
                <w:szCs w:val="24"/>
              </w:rPr>
              <w:fldChar w:fldCharType="separate"/>
            </w:r>
            <w:r w:rsidRPr="00924259">
              <w:rPr>
                <w:noProof/>
                <w:webHidden/>
                <w:sz w:val="24"/>
                <w:szCs w:val="24"/>
              </w:rPr>
              <w:t>10</w:t>
            </w:r>
            <w:r w:rsidRPr="00924259">
              <w:rPr>
                <w:noProof/>
                <w:webHidden/>
                <w:sz w:val="24"/>
                <w:szCs w:val="24"/>
              </w:rPr>
              <w:fldChar w:fldCharType="end"/>
            </w:r>
          </w:hyperlink>
        </w:p>
        <w:p w14:paraId="495B3A3D" w14:textId="2F7F781D"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581" w:history="1">
            <w:r w:rsidRPr="00924259">
              <w:rPr>
                <w:rStyle w:val="a8"/>
                <w:noProof/>
                <w:sz w:val="24"/>
                <w:szCs w:val="24"/>
              </w:rPr>
              <w:t>5. Планирование закупок.</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_Toc185775581 \h </w:instrText>
            </w:r>
            <w:r w:rsidRPr="00924259">
              <w:rPr>
                <w:noProof/>
                <w:webHidden/>
                <w:sz w:val="24"/>
                <w:szCs w:val="24"/>
              </w:rPr>
            </w:r>
            <w:r w:rsidRPr="00924259">
              <w:rPr>
                <w:noProof/>
                <w:webHidden/>
                <w:sz w:val="24"/>
                <w:szCs w:val="24"/>
              </w:rPr>
              <w:fldChar w:fldCharType="separate"/>
            </w:r>
            <w:r w:rsidRPr="00924259">
              <w:rPr>
                <w:noProof/>
                <w:webHidden/>
                <w:sz w:val="24"/>
                <w:szCs w:val="24"/>
              </w:rPr>
              <w:t>11</w:t>
            </w:r>
            <w:r w:rsidRPr="00924259">
              <w:rPr>
                <w:noProof/>
                <w:webHidden/>
                <w:sz w:val="24"/>
                <w:szCs w:val="24"/>
              </w:rPr>
              <w:fldChar w:fldCharType="end"/>
            </w:r>
          </w:hyperlink>
        </w:p>
        <w:p w14:paraId="4BD6225B" w14:textId="688EFD52"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582" w:history="1">
            <w:r w:rsidRPr="00924259">
              <w:rPr>
                <w:rStyle w:val="a8"/>
                <w:noProof/>
                <w:sz w:val="24"/>
                <w:szCs w:val="24"/>
              </w:rPr>
              <w:t>6. Комиссия по осуществлению закупок.</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_Toc185775582 \h </w:instrText>
            </w:r>
            <w:r w:rsidRPr="00924259">
              <w:rPr>
                <w:noProof/>
                <w:webHidden/>
                <w:sz w:val="24"/>
                <w:szCs w:val="24"/>
              </w:rPr>
            </w:r>
            <w:r w:rsidRPr="00924259">
              <w:rPr>
                <w:noProof/>
                <w:webHidden/>
                <w:sz w:val="24"/>
                <w:szCs w:val="24"/>
              </w:rPr>
              <w:fldChar w:fldCharType="separate"/>
            </w:r>
            <w:r w:rsidRPr="00924259">
              <w:rPr>
                <w:noProof/>
                <w:webHidden/>
                <w:sz w:val="24"/>
                <w:szCs w:val="24"/>
              </w:rPr>
              <w:t>12</w:t>
            </w:r>
            <w:r w:rsidRPr="00924259">
              <w:rPr>
                <w:noProof/>
                <w:webHidden/>
                <w:sz w:val="24"/>
                <w:szCs w:val="24"/>
              </w:rPr>
              <w:fldChar w:fldCharType="end"/>
            </w:r>
          </w:hyperlink>
        </w:p>
        <w:p w14:paraId="70F0E1FC" w14:textId="1ADDF26E"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583" w:history="1">
            <w:r w:rsidRPr="00924259">
              <w:rPr>
                <w:rStyle w:val="a8"/>
                <w:noProof/>
                <w:sz w:val="24"/>
                <w:szCs w:val="24"/>
              </w:rPr>
              <w:t>7. Способы закупок и условия их применения.</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_Toc185775583 \h </w:instrText>
            </w:r>
            <w:r w:rsidRPr="00924259">
              <w:rPr>
                <w:noProof/>
                <w:webHidden/>
                <w:sz w:val="24"/>
                <w:szCs w:val="24"/>
              </w:rPr>
            </w:r>
            <w:r w:rsidRPr="00924259">
              <w:rPr>
                <w:noProof/>
                <w:webHidden/>
                <w:sz w:val="24"/>
                <w:szCs w:val="24"/>
              </w:rPr>
              <w:fldChar w:fldCharType="separate"/>
            </w:r>
            <w:r w:rsidRPr="00924259">
              <w:rPr>
                <w:noProof/>
                <w:webHidden/>
                <w:sz w:val="24"/>
                <w:szCs w:val="24"/>
              </w:rPr>
              <w:t>14</w:t>
            </w:r>
            <w:r w:rsidRPr="00924259">
              <w:rPr>
                <w:noProof/>
                <w:webHidden/>
                <w:sz w:val="24"/>
                <w:szCs w:val="24"/>
              </w:rPr>
              <w:fldChar w:fldCharType="end"/>
            </w:r>
          </w:hyperlink>
        </w:p>
        <w:p w14:paraId="641A7416" w14:textId="4CE80F64"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584" w:history="1">
            <w:r w:rsidRPr="00924259">
              <w:rPr>
                <w:rStyle w:val="a8"/>
                <w:noProof/>
                <w:sz w:val="24"/>
                <w:szCs w:val="24"/>
              </w:rPr>
              <w:t>8. Совместные закупки.</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_Toc185775584 \h </w:instrText>
            </w:r>
            <w:r w:rsidRPr="00924259">
              <w:rPr>
                <w:noProof/>
                <w:webHidden/>
                <w:sz w:val="24"/>
                <w:szCs w:val="24"/>
              </w:rPr>
            </w:r>
            <w:r w:rsidRPr="00924259">
              <w:rPr>
                <w:noProof/>
                <w:webHidden/>
                <w:sz w:val="24"/>
                <w:szCs w:val="24"/>
              </w:rPr>
              <w:fldChar w:fldCharType="separate"/>
            </w:r>
            <w:r w:rsidRPr="00924259">
              <w:rPr>
                <w:noProof/>
                <w:webHidden/>
                <w:sz w:val="24"/>
                <w:szCs w:val="24"/>
              </w:rPr>
              <w:t>15</w:t>
            </w:r>
            <w:r w:rsidRPr="00924259">
              <w:rPr>
                <w:noProof/>
                <w:webHidden/>
                <w:sz w:val="24"/>
                <w:szCs w:val="24"/>
              </w:rPr>
              <w:fldChar w:fldCharType="end"/>
            </w:r>
          </w:hyperlink>
        </w:p>
        <w:p w14:paraId="65E44D6D" w14:textId="0965E17E"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585" w:history="1">
            <w:r w:rsidRPr="00924259">
              <w:rPr>
                <w:rStyle w:val="a8"/>
                <w:noProof/>
                <w:sz w:val="24"/>
                <w:szCs w:val="24"/>
              </w:rPr>
              <w:t>9. Порядок привлечения специализированной организации.</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_Toc185775585 \h </w:instrText>
            </w:r>
            <w:r w:rsidRPr="00924259">
              <w:rPr>
                <w:noProof/>
                <w:webHidden/>
                <w:sz w:val="24"/>
                <w:szCs w:val="24"/>
              </w:rPr>
            </w:r>
            <w:r w:rsidRPr="00924259">
              <w:rPr>
                <w:noProof/>
                <w:webHidden/>
                <w:sz w:val="24"/>
                <w:szCs w:val="24"/>
              </w:rPr>
              <w:fldChar w:fldCharType="separate"/>
            </w:r>
            <w:r w:rsidRPr="00924259">
              <w:rPr>
                <w:noProof/>
                <w:webHidden/>
                <w:sz w:val="24"/>
                <w:szCs w:val="24"/>
              </w:rPr>
              <w:t>16</w:t>
            </w:r>
            <w:r w:rsidRPr="00924259">
              <w:rPr>
                <w:noProof/>
                <w:webHidden/>
                <w:sz w:val="24"/>
                <w:szCs w:val="24"/>
              </w:rPr>
              <w:fldChar w:fldCharType="end"/>
            </w:r>
          </w:hyperlink>
        </w:p>
        <w:p w14:paraId="027B3BD9" w14:textId="37A2CC30"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586" w:history="1">
            <w:r w:rsidRPr="00924259">
              <w:rPr>
                <w:rStyle w:val="a8"/>
                <w:noProof/>
                <w:sz w:val="24"/>
                <w:szCs w:val="24"/>
              </w:rPr>
              <w:t>10. Требования к извещению об осуществлении закупки, документации о закупке, другим документам, составляемым в ходе осуществления закупки.</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_Toc185775586 \h </w:instrText>
            </w:r>
            <w:r w:rsidRPr="00924259">
              <w:rPr>
                <w:noProof/>
                <w:webHidden/>
                <w:sz w:val="24"/>
                <w:szCs w:val="24"/>
              </w:rPr>
            </w:r>
            <w:r w:rsidRPr="00924259">
              <w:rPr>
                <w:noProof/>
                <w:webHidden/>
                <w:sz w:val="24"/>
                <w:szCs w:val="24"/>
              </w:rPr>
              <w:fldChar w:fldCharType="separate"/>
            </w:r>
            <w:r w:rsidRPr="00924259">
              <w:rPr>
                <w:noProof/>
                <w:webHidden/>
                <w:sz w:val="24"/>
                <w:szCs w:val="24"/>
              </w:rPr>
              <w:t>17</w:t>
            </w:r>
            <w:r w:rsidRPr="00924259">
              <w:rPr>
                <w:noProof/>
                <w:webHidden/>
                <w:sz w:val="24"/>
                <w:szCs w:val="24"/>
              </w:rPr>
              <w:fldChar w:fldCharType="end"/>
            </w:r>
          </w:hyperlink>
        </w:p>
        <w:p w14:paraId="4CB3A0DD" w14:textId="0847C8F4"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587" w:history="1">
            <w:r w:rsidRPr="00924259">
              <w:rPr>
                <w:rStyle w:val="a8"/>
                <w:noProof/>
                <w:sz w:val="24"/>
                <w:szCs w:val="24"/>
              </w:rPr>
              <w:t>11. Правила описания предмета закупки.</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_Toc185775587 \h </w:instrText>
            </w:r>
            <w:r w:rsidRPr="00924259">
              <w:rPr>
                <w:noProof/>
                <w:webHidden/>
                <w:sz w:val="24"/>
                <w:szCs w:val="24"/>
              </w:rPr>
            </w:r>
            <w:r w:rsidRPr="00924259">
              <w:rPr>
                <w:noProof/>
                <w:webHidden/>
                <w:sz w:val="24"/>
                <w:szCs w:val="24"/>
              </w:rPr>
              <w:fldChar w:fldCharType="separate"/>
            </w:r>
            <w:r w:rsidRPr="00924259">
              <w:rPr>
                <w:noProof/>
                <w:webHidden/>
                <w:sz w:val="24"/>
                <w:szCs w:val="24"/>
              </w:rPr>
              <w:t>26</w:t>
            </w:r>
            <w:r w:rsidRPr="00924259">
              <w:rPr>
                <w:noProof/>
                <w:webHidden/>
                <w:sz w:val="24"/>
                <w:szCs w:val="24"/>
              </w:rPr>
              <w:fldChar w:fldCharType="end"/>
            </w:r>
          </w:hyperlink>
        </w:p>
        <w:p w14:paraId="222F1E7F" w14:textId="0CD6166F"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588" w:history="1">
            <w:r w:rsidRPr="00924259">
              <w:rPr>
                <w:rStyle w:val="a8"/>
                <w:noProof/>
                <w:sz w:val="24"/>
                <w:szCs w:val="24"/>
              </w:rPr>
              <w:t>12. Порядок определения и обоснования НМЦД, формулы цены, начальной цены единицы (суммы цен единиц) товара, работы, услуги, максимального значения цены договора, цены договора, заключаемого по результатам неконкурентной закупки.</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_Toc185775588 \h </w:instrText>
            </w:r>
            <w:r w:rsidRPr="00924259">
              <w:rPr>
                <w:noProof/>
                <w:webHidden/>
                <w:sz w:val="24"/>
                <w:szCs w:val="24"/>
              </w:rPr>
            </w:r>
            <w:r w:rsidRPr="00924259">
              <w:rPr>
                <w:noProof/>
                <w:webHidden/>
                <w:sz w:val="24"/>
                <w:szCs w:val="24"/>
              </w:rPr>
              <w:fldChar w:fldCharType="separate"/>
            </w:r>
            <w:r w:rsidRPr="00924259">
              <w:rPr>
                <w:noProof/>
                <w:webHidden/>
                <w:sz w:val="24"/>
                <w:szCs w:val="24"/>
              </w:rPr>
              <w:t>26</w:t>
            </w:r>
            <w:r w:rsidRPr="00924259">
              <w:rPr>
                <w:noProof/>
                <w:webHidden/>
                <w:sz w:val="24"/>
                <w:szCs w:val="24"/>
              </w:rPr>
              <w:fldChar w:fldCharType="end"/>
            </w:r>
          </w:hyperlink>
        </w:p>
        <w:p w14:paraId="04B1C150" w14:textId="2F56B118"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589" w:history="1">
            <w:r w:rsidRPr="00924259">
              <w:rPr>
                <w:rStyle w:val="a8"/>
                <w:noProof/>
                <w:sz w:val="24"/>
                <w:szCs w:val="24"/>
              </w:rPr>
              <w:t>13. Требования к участникам закупки, условия допуска к участию в закупке.</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_Toc185775589 \h </w:instrText>
            </w:r>
            <w:r w:rsidRPr="00924259">
              <w:rPr>
                <w:noProof/>
                <w:webHidden/>
                <w:sz w:val="24"/>
                <w:szCs w:val="24"/>
              </w:rPr>
            </w:r>
            <w:r w:rsidRPr="00924259">
              <w:rPr>
                <w:noProof/>
                <w:webHidden/>
                <w:sz w:val="24"/>
                <w:szCs w:val="24"/>
              </w:rPr>
              <w:fldChar w:fldCharType="separate"/>
            </w:r>
            <w:r w:rsidRPr="00924259">
              <w:rPr>
                <w:noProof/>
                <w:webHidden/>
                <w:sz w:val="24"/>
                <w:szCs w:val="24"/>
              </w:rPr>
              <w:t>31</w:t>
            </w:r>
            <w:r w:rsidRPr="00924259">
              <w:rPr>
                <w:noProof/>
                <w:webHidden/>
                <w:sz w:val="24"/>
                <w:szCs w:val="24"/>
              </w:rPr>
              <w:fldChar w:fldCharType="end"/>
            </w:r>
          </w:hyperlink>
        </w:p>
        <w:p w14:paraId="3251BF01" w14:textId="4B918BE3"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590" w:history="1">
            <w:r w:rsidRPr="00924259">
              <w:rPr>
                <w:rStyle w:val="a8"/>
                <w:noProof/>
                <w:sz w:val="24"/>
                <w:szCs w:val="24"/>
              </w:rPr>
              <w:t>14. Особенности участия в закупке коллективных участников.</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_Toc185775590 \h </w:instrText>
            </w:r>
            <w:r w:rsidRPr="00924259">
              <w:rPr>
                <w:noProof/>
                <w:webHidden/>
                <w:sz w:val="24"/>
                <w:szCs w:val="24"/>
              </w:rPr>
            </w:r>
            <w:r w:rsidRPr="00924259">
              <w:rPr>
                <w:noProof/>
                <w:webHidden/>
                <w:sz w:val="24"/>
                <w:szCs w:val="24"/>
              </w:rPr>
              <w:fldChar w:fldCharType="separate"/>
            </w:r>
            <w:r w:rsidRPr="00924259">
              <w:rPr>
                <w:noProof/>
                <w:webHidden/>
                <w:sz w:val="24"/>
                <w:szCs w:val="24"/>
              </w:rPr>
              <w:t>37</w:t>
            </w:r>
            <w:r w:rsidRPr="00924259">
              <w:rPr>
                <w:noProof/>
                <w:webHidden/>
                <w:sz w:val="24"/>
                <w:szCs w:val="24"/>
              </w:rPr>
              <w:fldChar w:fldCharType="end"/>
            </w:r>
          </w:hyperlink>
        </w:p>
        <w:p w14:paraId="051951E6" w14:textId="29F87FD4"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591" w:history="1">
            <w:r w:rsidRPr="00924259">
              <w:rPr>
                <w:rStyle w:val="a8"/>
                <w:noProof/>
                <w:sz w:val="24"/>
                <w:szCs w:val="24"/>
              </w:rPr>
              <w:t>15. Общие требования об уклонении от заключения договора.</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_Toc185775591 \h </w:instrText>
            </w:r>
            <w:r w:rsidRPr="00924259">
              <w:rPr>
                <w:noProof/>
                <w:webHidden/>
                <w:sz w:val="24"/>
                <w:szCs w:val="24"/>
              </w:rPr>
            </w:r>
            <w:r w:rsidRPr="00924259">
              <w:rPr>
                <w:noProof/>
                <w:webHidden/>
                <w:sz w:val="24"/>
                <w:szCs w:val="24"/>
              </w:rPr>
              <w:fldChar w:fldCharType="separate"/>
            </w:r>
            <w:r w:rsidRPr="00924259">
              <w:rPr>
                <w:noProof/>
                <w:webHidden/>
                <w:sz w:val="24"/>
                <w:szCs w:val="24"/>
              </w:rPr>
              <w:t>38</w:t>
            </w:r>
            <w:r w:rsidRPr="00924259">
              <w:rPr>
                <w:noProof/>
                <w:webHidden/>
                <w:sz w:val="24"/>
                <w:szCs w:val="24"/>
              </w:rPr>
              <w:fldChar w:fldCharType="end"/>
            </w:r>
          </w:hyperlink>
        </w:p>
        <w:p w14:paraId="37679170" w14:textId="4CCE1D11"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592" w:history="1">
            <w:r w:rsidRPr="00924259">
              <w:rPr>
                <w:rStyle w:val="a8"/>
                <w:noProof/>
                <w:sz w:val="24"/>
                <w:szCs w:val="24"/>
              </w:rPr>
              <w:t>16. Общие требования к заявкам на участие в конкурентной закупке.</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_Toc185775592 \h </w:instrText>
            </w:r>
            <w:r w:rsidRPr="00924259">
              <w:rPr>
                <w:noProof/>
                <w:webHidden/>
                <w:sz w:val="24"/>
                <w:szCs w:val="24"/>
              </w:rPr>
            </w:r>
            <w:r w:rsidRPr="00924259">
              <w:rPr>
                <w:noProof/>
                <w:webHidden/>
                <w:sz w:val="24"/>
                <w:szCs w:val="24"/>
              </w:rPr>
              <w:fldChar w:fldCharType="separate"/>
            </w:r>
            <w:r w:rsidRPr="00924259">
              <w:rPr>
                <w:noProof/>
                <w:webHidden/>
                <w:sz w:val="24"/>
                <w:szCs w:val="24"/>
              </w:rPr>
              <w:t>39</w:t>
            </w:r>
            <w:r w:rsidRPr="00924259">
              <w:rPr>
                <w:noProof/>
                <w:webHidden/>
                <w:sz w:val="24"/>
                <w:szCs w:val="24"/>
              </w:rPr>
              <w:fldChar w:fldCharType="end"/>
            </w:r>
          </w:hyperlink>
        </w:p>
        <w:p w14:paraId="1B4347F6" w14:textId="2CE4FB3B"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593" w:history="1">
            <w:r w:rsidRPr="00924259">
              <w:rPr>
                <w:rStyle w:val="a8"/>
                <w:noProof/>
                <w:sz w:val="24"/>
                <w:szCs w:val="24"/>
              </w:rPr>
              <w:t>17. Общие требования к критериям оценки и их значимости.</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_Toc185775593 \h </w:instrText>
            </w:r>
            <w:r w:rsidRPr="00924259">
              <w:rPr>
                <w:noProof/>
                <w:webHidden/>
                <w:sz w:val="24"/>
                <w:szCs w:val="24"/>
              </w:rPr>
            </w:r>
            <w:r w:rsidRPr="00924259">
              <w:rPr>
                <w:noProof/>
                <w:webHidden/>
                <w:sz w:val="24"/>
                <w:szCs w:val="24"/>
              </w:rPr>
              <w:fldChar w:fldCharType="separate"/>
            </w:r>
            <w:r w:rsidRPr="00924259">
              <w:rPr>
                <w:noProof/>
                <w:webHidden/>
                <w:sz w:val="24"/>
                <w:szCs w:val="24"/>
              </w:rPr>
              <w:t>39</w:t>
            </w:r>
            <w:r w:rsidRPr="00924259">
              <w:rPr>
                <w:noProof/>
                <w:webHidden/>
                <w:sz w:val="24"/>
                <w:szCs w:val="24"/>
              </w:rPr>
              <w:fldChar w:fldCharType="end"/>
            </w:r>
          </w:hyperlink>
        </w:p>
        <w:p w14:paraId="7F2C6CC6" w14:textId="005FEDCD"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594" w:history="1">
            <w:r w:rsidRPr="00924259">
              <w:rPr>
                <w:rStyle w:val="a8"/>
                <w:noProof/>
                <w:sz w:val="24"/>
                <w:szCs w:val="24"/>
              </w:rPr>
              <w:t>18. Обеспечительные меры.</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_Toc185775594 \h </w:instrText>
            </w:r>
            <w:r w:rsidRPr="00924259">
              <w:rPr>
                <w:noProof/>
                <w:webHidden/>
                <w:sz w:val="24"/>
                <w:szCs w:val="24"/>
              </w:rPr>
            </w:r>
            <w:r w:rsidRPr="00924259">
              <w:rPr>
                <w:noProof/>
                <w:webHidden/>
                <w:sz w:val="24"/>
                <w:szCs w:val="24"/>
              </w:rPr>
              <w:fldChar w:fldCharType="separate"/>
            </w:r>
            <w:r w:rsidRPr="00924259">
              <w:rPr>
                <w:noProof/>
                <w:webHidden/>
                <w:sz w:val="24"/>
                <w:szCs w:val="24"/>
              </w:rPr>
              <w:t>40</w:t>
            </w:r>
            <w:r w:rsidRPr="00924259">
              <w:rPr>
                <w:noProof/>
                <w:webHidden/>
                <w:sz w:val="24"/>
                <w:szCs w:val="24"/>
              </w:rPr>
              <w:fldChar w:fldCharType="end"/>
            </w:r>
          </w:hyperlink>
        </w:p>
        <w:p w14:paraId="6655E1E9" w14:textId="2D2EE3EE"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595" w:history="1">
            <w:r w:rsidRPr="00924259">
              <w:rPr>
                <w:rStyle w:val="a8"/>
                <w:noProof/>
                <w:sz w:val="24"/>
                <w:szCs w:val="24"/>
              </w:rPr>
              <w:t>19. Особенности проведения закрытых закупок.</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_Toc185775595 \h </w:instrText>
            </w:r>
            <w:r w:rsidRPr="00924259">
              <w:rPr>
                <w:noProof/>
                <w:webHidden/>
                <w:sz w:val="24"/>
                <w:szCs w:val="24"/>
              </w:rPr>
            </w:r>
            <w:r w:rsidRPr="00924259">
              <w:rPr>
                <w:noProof/>
                <w:webHidden/>
                <w:sz w:val="24"/>
                <w:szCs w:val="24"/>
              </w:rPr>
              <w:fldChar w:fldCharType="separate"/>
            </w:r>
            <w:r w:rsidRPr="00924259">
              <w:rPr>
                <w:noProof/>
                <w:webHidden/>
                <w:sz w:val="24"/>
                <w:szCs w:val="24"/>
              </w:rPr>
              <w:t>48</w:t>
            </w:r>
            <w:r w:rsidRPr="00924259">
              <w:rPr>
                <w:noProof/>
                <w:webHidden/>
                <w:sz w:val="24"/>
                <w:szCs w:val="24"/>
              </w:rPr>
              <w:fldChar w:fldCharType="end"/>
            </w:r>
          </w:hyperlink>
        </w:p>
        <w:p w14:paraId="07C89CC3" w14:textId="60FC492C"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596" w:history="1">
            <w:r w:rsidRPr="00924259">
              <w:rPr>
                <w:rStyle w:val="a8"/>
                <w:noProof/>
                <w:sz w:val="24"/>
                <w:szCs w:val="24"/>
              </w:rPr>
              <w:t>20. Особенности проведения закупок с переторжкой.</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_Toc185775596 \h </w:instrText>
            </w:r>
            <w:r w:rsidRPr="00924259">
              <w:rPr>
                <w:noProof/>
                <w:webHidden/>
                <w:sz w:val="24"/>
                <w:szCs w:val="24"/>
              </w:rPr>
            </w:r>
            <w:r w:rsidRPr="00924259">
              <w:rPr>
                <w:noProof/>
                <w:webHidden/>
                <w:sz w:val="24"/>
                <w:szCs w:val="24"/>
              </w:rPr>
              <w:fldChar w:fldCharType="separate"/>
            </w:r>
            <w:r w:rsidRPr="00924259">
              <w:rPr>
                <w:noProof/>
                <w:webHidden/>
                <w:sz w:val="24"/>
                <w:szCs w:val="24"/>
              </w:rPr>
              <w:t>48</w:t>
            </w:r>
            <w:r w:rsidRPr="00924259">
              <w:rPr>
                <w:noProof/>
                <w:webHidden/>
                <w:sz w:val="24"/>
                <w:szCs w:val="24"/>
              </w:rPr>
              <w:fldChar w:fldCharType="end"/>
            </w:r>
          </w:hyperlink>
        </w:p>
        <w:p w14:paraId="363294A5" w14:textId="36DA5D29"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597" w:history="1">
            <w:r w:rsidRPr="00924259">
              <w:rPr>
                <w:rStyle w:val="a8"/>
                <w:noProof/>
                <w:sz w:val="24"/>
                <w:szCs w:val="24"/>
              </w:rPr>
              <w:t>21. Утратил силу с 01.01.2025.</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_Toc185775597 \h </w:instrText>
            </w:r>
            <w:r w:rsidRPr="00924259">
              <w:rPr>
                <w:noProof/>
                <w:webHidden/>
                <w:sz w:val="24"/>
                <w:szCs w:val="24"/>
              </w:rPr>
            </w:r>
            <w:r w:rsidRPr="00924259">
              <w:rPr>
                <w:noProof/>
                <w:webHidden/>
                <w:sz w:val="24"/>
                <w:szCs w:val="24"/>
              </w:rPr>
              <w:fldChar w:fldCharType="separate"/>
            </w:r>
            <w:r w:rsidRPr="00924259">
              <w:rPr>
                <w:noProof/>
                <w:webHidden/>
                <w:sz w:val="24"/>
                <w:szCs w:val="24"/>
              </w:rPr>
              <w:t>50</w:t>
            </w:r>
            <w:r w:rsidRPr="00924259">
              <w:rPr>
                <w:noProof/>
                <w:webHidden/>
                <w:sz w:val="24"/>
                <w:szCs w:val="24"/>
              </w:rPr>
              <w:fldChar w:fldCharType="end"/>
            </w:r>
          </w:hyperlink>
        </w:p>
        <w:p w14:paraId="4D7D536F" w14:textId="1864B2A2"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598" w:history="1">
            <w:r w:rsidRPr="00924259">
              <w:rPr>
                <w:rStyle w:val="a8"/>
                <w:noProof/>
                <w:sz w:val="24"/>
                <w:szCs w:val="24"/>
              </w:rPr>
              <w:t>22. Особенности проведения закупок с неопределенным объемом товаров, работ, услуг.</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_Toc185775598 \h </w:instrText>
            </w:r>
            <w:r w:rsidRPr="00924259">
              <w:rPr>
                <w:noProof/>
                <w:webHidden/>
                <w:sz w:val="24"/>
                <w:szCs w:val="24"/>
              </w:rPr>
            </w:r>
            <w:r w:rsidRPr="00924259">
              <w:rPr>
                <w:noProof/>
                <w:webHidden/>
                <w:sz w:val="24"/>
                <w:szCs w:val="24"/>
              </w:rPr>
              <w:fldChar w:fldCharType="separate"/>
            </w:r>
            <w:r w:rsidRPr="00924259">
              <w:rPr>
                <w:noProof/>
                <w:webHidden/>
                <w:sz w:val="24"/>
                <w:szCs w:val="24"/>
              </w:rPr>
              <w:t>50</w:t>
            </w:r>
            <w:r w:rsidRPr="00924259">
              <w:rPr>
                <w:noProof/>
                <w:webHidden/>
                <w:sz w:val="24"/>
                <w:szCs w:val="24"/>
              </w:rPr>
              <w:fldChar w:fldCharType="end"/>
            </w:r>
          </w:hyperlink>
        </w:p>
        <w:p w14:paraId="5BF6ACD4" w14:textId="33FD3E56"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599" w:history="1">
            <w:r w:rsidRPr="00924259">
              <w:rPr>
                <w:rStyle w:val="a8"/>
                <w:noProof/>
                <w:sz w:val="24"/>
                <w:szCs w:val="24"/>
              </w:rPr>
              <w:t>23. Особенности проведения закупок, предусматривающих заключение договоров с несколькими участниками закупки.</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_Toc185775599 \h </w:instrText>
            </w:r>
            <w:r w:rsidRPr="00924259">
              <w:rPr>
                <w:noProof/>
                <w:webHidden/>
                <w:sz w:val="24"/>
                <w:szCs w:val="24"/>
              </w:rPr>
            </w:r>
            <w:r w:rsidRPr="00924259">
              <w:rPr>
                <w:noProof/>
                <w:webHidden/>
                <w:sz w:val="24"/>
                <w:szCs w:val="24"/>
              </w:rPr>
              <w:fldChar w:fldCharType="separate"/>
            </w:r>
            <w:r w:rsidRPr="00924259">
              <w:rPr>
                <w:noProof/>
                <w:webHidden/>
                <w:sz w:val="24"/>
                <w:szCs w:val="24"/>
              </w:rPr>
              <w:t>50</w:t>
            </w:r>
            <w:r w:rsidRPr="00924259">
              <w:rPr>
                <w:noProof/>
                <w:webHidden/>
                <w:sz w:val="24"/>
                <w:szCs w:val="24"/>
              </w:rPr>
              <w:fldChar w:fldCharType="end"/>
            </w:r>
          </w:hyperlink>
        </w:p>
        <w:p w14:paraId="21512340" w14:textId="257551D1"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600" w:history="1">
            <w:r w:rsidRPr="00924259">
              <w:rPr>
                <w:rStyle w:val="a8"/>
                <w:noProof/>
                <w:sz w:val="24"/>
                <w:szCs w:val="24"/>
              </w:rPr>
              <w:t>24. Общий порядок подготовки и проведения закупки.</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_Toc185775600 \h </w:instrText>
            </w:r>
            <w:r w:rsidRPr="00924259">
              <w:rPr>
                <w:noProof/>
                <w:webHidden/>
                <w:sz w:val="24"/>
                <w:szCs w:val="24"/>
              </w:rPr>
            </w:r>
            <w:r w:rsidRPr="00924259">
              <w:rPr>
                <w:noProof/>
                <w:webHidden/>
                <w:sz w:val="24"/>
                <w:szCs w:val="24"/>
              </w:rPr>
              <w:fldChar w:fldCharType="separate"/>
            </w:r>
            <w:r w:rsidRPr="00924259">
              <w:rPr>
                <w:noProof/>
                <w:webHidden/>
                <w:sz w:val="24"/>
                <w:szCs w:val="24"/>
              </w:rPr>
              <w:t>52</w:t>
            </w:r>
            <w:r w:rsidRPr="00924259">
              <w:rPr>
                <w:noProof/>
                <w:webHidden/>
                <w:sz w:val="24"/>
                <w:szCs w:val="24"/>
              </w:rPr>
              <w:fldChar w:fldCharType="end"/>
            </w:r>
          </w:hyperlink>
        </w:p>
        <w:p w14:paraId="40C206BF" w14:textId="10DB0FF8"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601" w:history="1">
            <w:r w:rsidRPr="00924259">
              <w:rPr>
                <w:rStyle w:val="a8"/>
                <w:noProof/>
                <w:sz w:val="24"/>
                <w:szCs w:val="24"/>
              </w:rPr>
              <w:t>25. Предоставление национального режима при осуществлении закупок.</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_Toc185775601 \h </w:instrText>
            </w:r>
            <w:r w:rsidRPr="00924259">
              <w:rPr>
                <w:noProof/>
                <w:webHidden/>
                <w:sz w:val="24"/>
                <w:szCs w:val="24"/>
              </w:rPr>
            </w:r>
            <w:r w:rsidRPr="00924259">
              <w:rPr>
                <w:noProof/>
                <w:webHidden/>
                <w:sz w:val="24"/>
                <w:szCs w:val="24"/>
              </w:rPr>
              <w:fldChar w:fldCharType="separate"/>
            </w:r>
            <w:r w:rsidRPr="00924259">
              <w:rPr>
                <w:noProof/>
                <w:webHidden/>
                <w:sz w:val="24"/>
                <w:szCs w:val="24"/>
              </w:rPr>
              <w:t>53</w:t>
            </w:r>
            <w:r w:rsidRPr="00924259">
              <w:rPr>
                <w:noProof/>
                <w:webHidden/>
                <w:sz w:val="24"/>
                <w:szCs w:val="24"/>
              </w:rPr>
              <w:fldChar w:fldCharType="end"/>
            </w:r>
          </w:hyperlink>
        </w:p>
        <w:p w14:paraId="6E89A593" w14:textId="32662074"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602" w:history="1">
            <w:r w:rsidRPr="00924259">
              <w:rPr>
                <w:rStyle w:val="a8"/>
                <w:noProof/>
                <w:sz w:val="24"/>
                <w:szCs w:val="24"/>
              </w:rPr>
              <w:t>II. Порядок проведения конкурентных закупок.</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_Toc185775602 \h </w:instrText>
            </w:r>
            <w:r w:rsidRPr="00924259">
              <w:rPr>
                <w:noProof/>
                <w:webHidden/>
                <w:sz w:val="24"/>
                <w:szCs w:val="24"/>
              </w:rPr>
            </w:r>
            <w:r w:rsidRPr="00924259">
              <w:rPr>
                <w:noProof/>
                <w:webHidden/>
                <w:sz w:val="24"/>
                <w:szCs w:val="24"/>
              </w:rPr>
              <w:fldChar w:fldCharType="separate"/>
            </w:r>
            <w:r w:rsidRPr="00924259">
              <w:rPr>
                <w:noProof/>
                <w:webHidden/>
                <w:sz w:val="24"/>
                <w:szCs w:val="24"/>
              </w:rPr>
              <w:t>55</w:t>
            </w:r>
            <w:r w:rsidRPr="00924259">
              <w:rPr>
                <w:noProof/>
                <w:webHidden/>
                <w:sz w:val="24"/>
                <w:szCs w:val="24"/>
              </w:rPr>
              <w:fldChar w:fldCharType="end"/>
            </w:r>
          </w:hyperlink>
        </w:p>
        <w:p w14:paraId="31A1F097" w14:textId="5F5E8992"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603" w:history="1">
            <w:r w:rsidRPr="00924259">
              <w:rPr>
                <w:rStyle w:val="a8"/>
                <w:noProof/>
                <w:sz w:val="24"/>
                <w:szCs w:val="24"/>
              </w:rPr>
              <w:t>1. Проведение конкурса в электронной форме.</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_Toc185775603 \h </w:instrText>
            </w:r>
            <w:r w:rsidRPr="00924259">
              <w:rPr>
                <w:noProof/>
                <w:webHidden/>
                <w:sz w:val="24"/>
                <w:szCs w:val="24"/>
              </w:rPr>
            </w:r>
            <w:r w:rsidRPr="00924259">
              <w:rPr>
                <w:noProof/>
                <w:webHidden/>
                <w:sz w:val="24"/>
                <w:szCs w:val="24"/>
              </w:rPr>
              <w:fldChar w:fldCharType="separate"/>
            </w:r>
            <w:r w:rsidRPr="00924259">
              <w:rPr>
                <w:noProof/>
                <w:webHidden/>
                <w:sz w:val="24"/>
                <w:szCs w:val="24"/>
              </w:rPr>
              <w:t>55</w:t>
            </w:r>
            <w:r w:rsidRPr="00924259">
              <w:rPr>
                <w:noProof/>
                <w:webHidden/>
                <w:sz w:val="24"/>
                <w:szCs w:val="24"/>
              </w:rPr>
              <w:fldChar w:fldCharType="end"/>
            </w:r>
          </w:hyperlink>
        </w:p>
        <w:p w14:paraId="2C9791D2" w14:textId="5A96A8B4"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604" w:history="1">
            <w:r w:rsidRPr="00924259">
              <w:rPr>
                <w:rStyle w:val="a8"/>
                <w:noProof/>
                <w:sz w:val="24"/>
                <w:szCs w:val="24"/>
              </w:rPr>
              <w:t>2. Особенности проведения двухэтапного конкурса в электронной форме.</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_Toc185775604 \h </w:instrText>
            </w:r>
            <w:r w:rsidRPr="00924259">
              <w:rPr>
                <w:noProof/>
                <w:webHidden/>
                <w:sz w:val="24"/>
                <w:szCs w:val="24"/>
              </w:rPr>
            </w:r>
            <w:r w:rsidRPr="00924259">
              <w:rPr>
                <w:noProof/>
                <w:webHidden/>
                <w:sz w:val="24"/>
                <w:szCs w:val="24"/>
              </w:rPr>
              <w:fldChar w:fldCharType="separate"/>
            </w:r>
            <w:r w:rsidRPr="00924259">
              <w:rPr>
                <w:noProof/>
                <w:webHidden/>
                <w:sz w:val="24"/>
                <w:szCs w:val="24"/>
              </w:rPr>
              <w:t>61</w:t>
            </w:r>
            <w:r w:rsidRPr="00924259">
              <w:rPr>
                <w:noProof/>
                <w:webHidden/>
                <w:sz w:val="24"/>
                <w:szCs w:val="24"/>
              </w:rPr>
              <w:fldChar w:fldCharType="end"/>
            </w:r>
          </w:hyperlink>
        </w:p>
        <w:p w14:paraId="4DC1EB46" w14:textId="6400BBF2"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605" w:history="1">
            <w:r w:rsidRPr="00924259">
              <w:rPr>
                <w:rStyle w:val="a8"/>
                <w:noProof/>
                <w:sz w:val="24"/>
                <w:szCs w:val="24"/>
              </w:rPr>
              <w:t>3. Проведение аукциона в электронной форме.</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_Toc185775605 \h </w:instrText>
            </w:r>
            <w:r w:rsidRPr="00924259">
              <w:rPr>
                <w:noProof/>
                <w:webHidden/>
                <w:sz w:val="24"/>
                <w:szCs w:val="24"/>
              </w:rPr>
            </w:r>
            <w:r w:rsidRPr="00924259">
              <w:rPr>
                <w:noProof/>
                <w:webHidden/>
                <w:sz w:val="24"/>
                <w:szCs w:val="24"/>
              </w:rPr>
              <w:fldChar w:fldCharType="separate"/>
            </w:r>
            <w:r w:rsidRPr="00924259">
              <w:rPr>
                <w:noProof/>
                <w:webHidden/>
                <w:sz w:val="24"/>
                <w:szCs w:val="24"/>
              </w:rPr>
              <w:t>64</w:t>
            </w:r>
            <w:r w:rsidRPr="00924259">
              <w:rPr>
                <w:noProof/>
                <w:webHidden/>
                <w:sz w:val="24"/>
                <w:szCs w:val="24"/>
              </w:rPr>
              <w:fldChar w:fldCharType="end"/>
            </w:r>
          </w:hyperlink>
        </w:p>
        <w:p w14:paraId="236BA8EF" w14:textId="5E121209"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606" w:history="1">
            <w:r w:rsidRPr="00924259">
              <w:rPr>
                <w:rStyle w:val="a8"/>
                <w:noProof/>
                <w:sz w:val="24"/>
                <w:szCs w:val="24"/>
              </w:rPr>
              <w:t>4. Проведение запроса котировок в электронной форме.</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_Toc185775606 \h </w:instrText>
            </w:r>
            <w:r w:rsidRPr="00924259">
              <w:rPr>
                <w:noProof/>
                <w:webHidden/>
                <w:sz w:val="24"/>
                <w:szCs w:val="24"/>
              </w:rPr>
            </w:r>
            <w:r w:rsidRPr="00924259">
              <w:rPr>
                <w:noProof/>
                <w:webHidden/>
                <w:sz w:val="24"/>
                <w:szCs w:val="24"/>
              </w:rPr>
              <w:fldChar w:fldCharType="separate"/>
            </w:r>
            <w:r w:rsidRPr="00924259">
              <w:rPr>
                <w:noProof/>
                <w:webHidden/>
                <w:sz w:val="24"/>
                <w:szCs w:val="24"/>
              </w:rPr>
              <w:t>74</w:t>
            </w:r>
            <w:r w:rsidRPr="00924259">
              <w:rPr>
                <w:noProof/>
                <w:webHidden/>
                <w:sz w:val="24"/>
                <w:szCs w:val="24"/>
              </w:rPr>
              <w:fldChar w:fldCharType="end"/>
            </w:r>
          </w:hyperlink>
        </w:p>
        <w:p w14:paraId="743C9DC1" w14:textId="4269AE06"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607" w:history="1">
            <w:r w:rsidRPr="00924259">
              <w:rPr>
                <w:rStyle w:val="a8"/>
                <w:noProof/>
                <w:sz w:val="24"/>
                <w:szCs w:val="24"/>
              </w:rPr>
              <w:t>5. Проведение запроса предложений в электронной форме.</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_Toc185775607 \h </w:instrText>
            </w:r>
            <w:r w:rsidRPr="00924259">
              <w:rPr>
                <w:noProof/>
                <w:webHidden/>
                <w:sz w:val="24"/>
                <w:szCs w:val="24"/>
              </w:rPr>
            </w:r>
            <w:r w:rsidRPr="00924259">
              <w:rPr>
                <w:noProof/>
                <w:webHidden/>
                <w:sz w:val="24"/>
                <w:szCs w:val="24"/>
              </w:rPr>
              <w:fldChar w:fldCharType="separate"/>
            </w:r>
            <w:r w:rsidRPr="00924259">
              <w:rPr>
                <w:noProof/>
                <w:webHidden/>
                <w:sz w:val="24"/>
                <w:szCs w:val="24"/>
              </w:rPr>
              <w:t>80</w:t>
            </w:r>
            <w:r w:rsidRPr="00924259">
              <w:rPr>
                <w:noProof/>
                <w:webHidden/>
                <w:sz w:val="24"/>
                <w:szCs w:val="24"/>
              </w:rPr>
              <w:fldChar w:fldCharType="end"/>
            </w:r>
          </w:hyperlink>
        </w:p>
        <w:p w14:paraId="547CF983" w14:textId="258F4D0F"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608" w:history="1">
            <w:r w:rsidRPr="00924259">
              <w:rPr>
                <w:rStyle w:val="a8"/>
                <w:noProof/>
                <w:sz w:val="24"/>
                <w:szCs w:val="24"/>
              </w:rPr>
              <w:t>6. Проведение запроса ценовых предложений в электронной форме.</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_Toc185775608 \h </w:instrText>
            </w:r>
            <w:r w:rsidRPr="00924259">
              <w:rPr>
                <w:noProof/>
                <w:webHidden/>
                <w:sz w:val="24"/>
                <w:szCs w:val="24"/>
              </w:rPr>
            </w:r>
            <w:r w:rsidRPr="00924259">
              <w:rPr>
                <w:noProof/>
                <w:webHidden/>
                <w:sz w:val="24"/>
                <w:szCs w:val="24"/>
              </w:rPr>
              <w:fldChar w:fldCharType="separate"/>
            </w:r>
            <w:r w:rsidRPr="00924259">
              <w:rPr>
                <w:noProof/>
                <w:webHidden/>
                <w:sz w:val="24"/>
                <w:szCs w:val="24"/>
              </w:rPr>
              <w:t>87</w:t>
            </w:r>
            <w:r w:rsidRPr="00924259">
              <w:rPr>
                <w:noProof/>
                <w:webHidden/>
                <w:sz w:val="24"/>
                <w:szCs w:val="24"/>
              </w:rPr>
              <w:fldChar w:fldCharType="end"/>
            </w:r>
          </w:hyperlink>
        </w:p>
        <w:p w14:paraId="597CEEEE" w14:textId="2E72717E"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609" w:history="1">
            <w:r w:rsidRPr="00924259">
              <w:rPr>
                <w:rStyle w:val="a8"/>
                <w:noProof/>
                <w:sz w:val="24"/>
                <w:szCs w:val="24"/>
              </w:rPr>
              <w:t>III. Порядок проведения неконкурентных закупок.</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_Toc185775609 \h </w:instrText>
            </w:r>
            <w:r w:rsidRPr="00924259">
              <w:rPr>
                <w:noProof/>
                <w:webHidden/>
                <w:sz w:val="24"/>
                <w:szCs w:val="24"/>
              </w:rPr>
            </w:r>
            <w:r w:rsidRPr="00924259">
              <w:rPr>
                <w:noProof/>
                <w:webHidden/>
                <w:sz w:val="24"/>
                <w:szCs w:val="24"/>
              </w:rPr>
              <w:fldChar w:fldCharType="separate"/>
            </w:r>
            <w:r w:rsidRPr="00924259">
              <w:rPr>
                <w:noProof/>
                <w:webHidden/>
                <w:sz w:val="24"/>
                <w:szCs w:val="24"/>
              </w:rPr>
              <w:t>92</w:t>
            </w:r>
            <w:r w:rsidRPr="00924259">
              <w:rPr>
                <w:noProof/>
                <w:webHidden/>
                <w:sz w:val="24"/>
                <w:szCs w:val="24"/>
              </w:rPr>
              <w:fldChar w:fldCharType="end"/>
            </w:r>
          </w:hyperlink>
        </w:p>
        <w:p w14:paraId="28E70039" w14:textId="6D367CCF"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610" w:history="1">
            <w:r w:rsidRPr="00924259">
              <w:rPr>
                <w:rStyle w:val="a8"/>
                <w:noProof/>
                <w:sz w:val="24"/>
                <w:szCs w:val="24"/>
              </w:rPr>
              <w:t>1. Проведение закупки у единственного поставщика (исполнителя, подрядчика).</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_Toc185775610 \h </w:instrText>
            </w:r>
            <w:r w:rsidRPr="00924259">
              <w:rPr>
                <w:noProof/>
                <w:webHidden/>
                <w:sz w:val="24"/>
                <w:szCs w:val="24"/>
              </w:rPr>
            </w:r>
            <w:r w:rsidRPr="00924259">
              <w:rPr>
                <w:noProof/>
                <w:webHidden/>
                <w:sz w:val="24"/>
                <w:szCs w:val="24"/>
              </w:rPr>
              <w:fldChar w:fldCharType="separate"/>
            </w:r>
            <w:r w:rsidRPr="00924259">
              <w:rPr>
                <w:noProof/>
                <w:webHidden/>
                <w:sz w:val="24"/>
                <w:szCs w:val="24"/>
              </w:rPr>
              <w:t>92</w:t>
            </w:r>
            <w:r w:rsidRPr="00924259">
              <w:rPr>
                <w:noProof/>
                <w:webHidden/>
                <w:sz w:val="24"/>
                <w:szCs w:val="24"/>
              </w:rPr>
              <w:fldChar w:fldCharType="end"/>
            </w:r>
          </w:hyperlink>
        </w:p>
        <w:p w14:paraId="4100436E" w14:textId="66399854"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611" w:history="1">
            <w:r w:rsidRPr="00924259">
              <w:rPr>
                <w:rStyle w:val="a8"/>
                <w:noProof/>
                <w:sz w:val="24"/>
                <w:szCs w:val="24"/>
              </w:rPr>
              <w:t>2. Проведение ценового отбора.</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_Toc185775611 \h </w:instrText>
            </w:r>
            <w:r w:rsidRPr="00924259">
              <w:rPr>
                <w:noProof/>
                <w:webHidden/>
                <w:sz w:val="24"/>
                <w:szCs w:val="24"/>
              </w:rPr>
            </w:r>
            <w:r w:rsidRPr="00924259">
              <w:rPr>
                <w:noProof/>
                <w:webHidden/>
                <w:sz w:val="24"/>
                <w:szCs w:val="24"/>
              </w:rPr>
              <w:fldChar w:fldCharType="separate"/>
            </w:r>
            <w:r w:rsidRPr="00924259">
              <w:rPr>
                <w:noProof/>
                <w:webHidden/>
                <w:sz w:val="24"/>
                <w:szCs w:val="24"/>
              </w:rPr>
              <w:t>100</w:t>
            </w:r>
            <w:r w:rsidRPr="00924259">
              <w:rPr>
                <w:noProof/>
                <w:webHidden/>
                <w:sz w:val="24"/>
                <w:szCs w:val="24"/>
              </w:rPr>
              <w:fldChar w:fldCharType="end"/>
            </w:r>
          </w:hyperlink>
        </w:p>
        <w:p w14:paraId="422799B2" w14:textId="56A3EFE6"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612" w:history="1">
            <w:r w:rsidRPr="00924259">
              <w:rPr>
                <w:rStyle w:val="a8"/>
                <w:noProof/>
                <w:sz w:val="24"/>
                <w:szCs w:val="24"/>
              </w:rPr>
              <w:t>IV. Особенности участия СМСП в проведении закупок.</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_Toc185775612 \h </w:instrText>
            </w:r>
            <w:r w:rsidRPr="00924259">
              <w:rPr>
                <w:noProof/>
                <w:webHidden/>
                <w:sz w:val="24"/>
                <w:szCs w:val="24"/>
              </w:rPr>
            </w:r>
            <w:r w:rsidRPr="00924259">
              <w:rPr>
                <w:noProof/>
                <w:webHidden/>
                <w:sz w:val="24"/>
                <w:szCs w:val="24"/>
              </w:rPr>
              <w:fldChar w:fldCharType="separate"/>
            </w:r>
            <w:r w:rsidRPr="00924259">
              <w:rPr>
                <w:noProof/>
                <w:webHidden/>
                <w:sz w:val="24"/>
                <w:szCs w:val="24"/>
              </w:rPr>
              <w:t>104</w:t>
            </w:r>
            <w:r w:rsidRPr="00924259">
              <w:rPr>
                <w:noProof/>
                <w:webHidden/>
                <w:sz w:val="24"/>
                <w:szCs w:val="24"/>
              </w:rPr>
              <w:fldChar w:fldCharType="end"/>
            </w:r>
          </w:hyperlink>
        </w:p>
        <w:p w14:paraId="04400720" w14:textId="6A18BCD3"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613" w:history="1">
            <w:r w:rsidRPr="00924259">
              <w:rPr>
                <w:rStyle w:val="a8"/>
                <w:noProof/>
                <w:sz w:val="24"/>
                <w:szCs w:val="24"/>
              </w:rPr>
              <w:t>1. Общие условия закупки у СМСП.</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_Toc185775613 \h </w:instrText>
            </w:r>
            <w:r w:rsidRPr="00924259">
              <w:rPr>
                <w:noProof/>
                <w:webHidden/>
                <w:sz w:val="24"/>
                <w:szCs w:val="24"/>
              </w:rPr>
            </w:r>
            <w:r w:rsidRPr="00924259">
              <w:rPr>
                <w:noProof/>
                <w:webHidden/>
                <w:sz w:val="24"/>
                <w:szCs w:val="24"/>
              </w:rPr>
              <w:fldChar w:fldCharType="separate"/>
            </w:r>
            <w:r w:rsidRPr="00924259">
              <w:rPr>
                <w:noProof/>
                <w:webHidden/>
                <w:sz w:val="24"/>
                <w:szCs w:val="24"/>
              </w:rPr>
              <w:t>104</w:t>
            </w:r>
            <w:r w:rsidRPr="00924259">
              <w:rPr>
                <w:noProof/>
                <w:webHidden/>
                <w:sz w:val="24"/>
                <w:szCs w:val="24"/>
              </w:rPr>
              <w:fldChar w:fldCharType="end"/>
            </w:r>
          </w:hyperlink>
        </w:p>
        <w:p w14:paraId="275E18B7" w14:textId="46D2870F"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614" w:history="1">
            <w:r w:rsidRPr="00924259">
              <w:rPr>
                <w:rStyle w:val="a8"/>
                <w:noProof/>
                <w:sz w:val="24"/>
                <w:szCs w:val="24"/>
              </w:rPr>
              <w:t>2. Особенности проведения закупок, участниками которых могут быть любые лица, в том числе СМСП.</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_Toc185775614 \h </w:instrText>
            </w:r>
            <w:r w:rsidRPr="00924259">
              <w:rPr>
                <w:noProof/>
                <w:webHidden/>
                <w:sz w:val="24"/>
                <w:szCs w:val="24"/>
              </w:rPr>
            </w:r>
            <w:r w:rsidRPr="00924259">
              <w:rPr>
                <w:noProof/>
                <w:webHidden/>
                <w:sz w:val="24"/>
                <w:szCs w:val="24"/>
              </w:rPr>
              <w:fldChar w:fldCharType="separate"/>
            </w:r>
            <w:r w:rsidRPr="00924259">
              <w:rPr>
                <w:noProof/>
                <w:webHidden/>
                <w:sz w:val="24"/>
                <w:szCs w:val="24"/>
              </w:rPr>
              <w:t>105</w:t>
            </w:r>
            <w:r w:rsidRPr="00924259">
              <w:rPr>
                <w:noProof/>
                <w:webHidden/>
                <w:sz w:val="24"/>
                <w:szCs w:val="24"/>
              </w:rPr>
              <w:fldChar w:fldCharType="end"/>
            </w:r>
          </w:hyperlink>
        </w:p>
        <w:p w14:paraId="5FE6DFE6" w14:textId="7A240A18"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615" w:history="1">
            <w:r w:rsidRPr="00924259">
              <w:rPr>
                <w:rStyle w:val="a8"/>
                <w:noProof/>
                <w:sz w:val="24"/>
                <w:szCs w:val="24"/>
              </w:rPr>
              <w:t>3. Особенности проведения закупок, участниками которых являются только СМСП.</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_Toc185775615 \h </w:instrText>
            </w:r>
            <w:r w:rsidRPr="00924259">
              <w:rPr>
                <w:noProof/>
                <w:webHidden/>
                <w:sz w:val="24"/>
                <w:szCs w:val="24"/>
              </w:rPr>
            </w:r>
            <w:r w:rsidRPr="00924259">
              <w:rPr>
                <w:noProof/>
                <w:webHidden/>
                <w:sz w:val="24"/>
                <w:szCs w:val="24"/>
              </w:rPr>
              <w:fldChar w:fldCharType="separate"/>
            </w:r>
            <w:r w:rsidRPr="00924259">
              <w:rPr>
                <w:noProof/>
                <w:webHidden/>
                <w:sz w:val="24"/>
                <w:szCs w:val="24"/>
              </w:rPr>
              <w:t>105</w:t>
            </w:r>
            <w:r w:rsidRPr="00924259">
              <w:rPr>
                <w:noProof/>
                <w:webHidden/>
                <w:sz w:val="24"/>
                <w:szCs w:val="24"/>
              </w:rPr>
              <w:fldChar w:fldCharType="end"/>
            </w:r>
          </w:hyperlink>
        </w:p>
        <w:p w14:paraId="372855F8" w14:textId="14CDD281"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616" w:history="1">
            <w:r w:rsidRPr="00924259">
              <w:rPr>
                <w:rStyle w:val="a8"/>
                <w:noProof/>
                <w:sz w:val="24"/>
                <w:szCs w:val="24"/>
              </w:rPr>
              <w:t>4. Особенности проведения закупок с требованием о привлечении субподрядчиков (соисполнителей) из числа СМСП.</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_Toc185775616 \h </w:instrText>
            </w:r>
            <w:r w:rsidRPr="00924259">
              <w:rPr>
                <w:noProof/>
                <w:webHidden/>
                <w:sz w:val="24"/>
                <w:szCs w:val="24"/>
              </w:rPr>
            </w:r>
            <w:r w:rsidRPr="00924259">
              <w:rPr>
                <w:noProof/>
                <w:webHidden/>
                <w:sz w:val="24"/>
                <w:szCs w:val="24"/>
              </w:rPr>
              <w:fldChar w:fldCharType="separate"/>
            </w:r>
            <w:r w:rsidRPr="00924259">
              <w:rPr>
                <w:noProof/>
                <w:webHidden/>
                <w:sz w:val="24"/>
                <w:szCs w:val="24"/>
              </w:rPr>
              <w:t>119</w:t>
            </w:r>
            <w:r w:rsidRPr="00924259">
              <w:rPr>
                <w:noProof/>
                <w:webHidden/>
                <w:sz w:val="24"/>
                <w:szCs w:val="24"/>
              </w:rPr>
              <w:fldChar w:fldCharType="end"/>
            </w:r>
          </w:hyperlink>
        </w:p>
        <w:p w14:paraId="2176D5A6" w14:textId="7609697F"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617" w:history="1">
            <w:r w:rsidRPr="00924259">
              <w:rPr>
                <w:rStyle w:val="a8"/>
                <w:noProof/>
                <w:sz w:val="24"/>
                <w:szCs w:val="24"/>
              </w:rPr>
              <w:t>V. Порядок заключения, изменения, исполнения, расторжения договора.</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_Toc185775617 \h </w:instrText>
            </w:r>
            <w:r w:rsidRPr="00924259">
              <w:rPr>
                <w:noProof/>
                <w:webHidden/>
                <w:sz w:val="24"/>
                <w:szCs w:val="24"/>
              </w:rPr>
            </w:r>
            <w:r w:rsidRPr="00924259">
              <w:rPr>
                <w:noProof/>
                <w:webHidden/>
                <w:sz w:val="24"/>
                <w:szCs w:val="24"/>
              </w:rPr>
              <w:fldChar w:fldCharType="separate"/>
            </w:r>
            <w:r w:rsidRPr="00924259">
              <w:rPr>
                <w:noProof/>
                <w:webHidden/>
                <w:sz w:val="24"/>
                <w:szCs w:val="24"/>
              </w:rPr>
              <w:t>120</w:t>
            </w:r>
            <w:r w:rsidRPr="00924259">
              <w:rPr>
                <w:noProof/>
                <w:webHidden/>
                <w:sz w:val="24"/>
                <w:szCs w:val="24"/>
              </w:rPr>
              <w:fldChar w:fldCharType="end"/>
            </w:r>
          </w:hyperlink>
        </w:p>
        <w:p w14:paraId="66EF10E0" w14:textId="6D5564B1"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618" w:history="1">
            <w:r w:rsidRPr="00924259">
              <w:rPr>
                <w:rStyle w:val="a8"/>
                <w:noProof/>
                <w:sz w:val="24"/>
                <w:szCs w:val="24"/>
              </w:rPr>
              <w:t>1. Порядок заключения договора по результатам конкурентной закупки.</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_Toc185775618 \h </w:instrText>
            </w:r>
            <w:r w:rsidRPr="00924259">
              <w:rPr>
                <w:noProof/>
                <w:webHidden/>
                <w:sz w:val="24"/>
                <w:szCs w:val="24"/>
              </w:rPr>
            </w:r>
            <w:r w:rsidRPr="00924259">
              <w:rPr>
                <w:noProof/>
                <w:webHidden/>
                <w:sz w:val="24"/>
                <w:szCs w:val="24"/>
              </w:rPr>
              <w:fldChar w:fldCharType="separate"/>
            </w:r>
            <w:r w:rsidRPr="00924259">
              <w:rPr>
                <w:noProof/>
                <w:webHidden/>
                <w:sz w:val="24"/>
                <w:szCs w:val="24"/>
              </w:rPr>
              <w:t>120</w:t>
            </w:r>
            <w:r w:rsidRPr="00924259">
              <w:rPr>
                <w:noProof/>
                <w:webHidden/>
                <w:sz w:val="24"/>
                <w:szCs w:val="24"/>
              </w:rPr>
              <w:fldChar w:fldCharType="end"/>
            </w:r>
          </w:hyperlink>
        </w:p>
        <w:p w14:paraId="7C675DD4" w14:textId="60C2F58F"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619" w:history="1">
            <w:r w:rsidRPr="00924259">
              <w:rPr>
                <w:rStyle w:val="a8"/>
                <w:noProof/>
                <w:sz w:val="24"/>
                <w:szCs w:val="24"/>
              </w:rPr>
              <w:t>2. Порядок заключения договора по результатам неконкурентной закупки.</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_Toc185775619 \h </w:instrText>
            </w:r>
            <w:r w:rsidRPr="00924259">
              <w:rPr>
                <w:noProof/>
                <w:webHidden/>
                <w:sz w:val="24"/>
                <w:szCs w:val="24"/>
              </w:rPr>
            </w:r>
            <w:r w:rsidRPr="00924259">
              <w:rPr>
                <w:noProof/>
                <w:webHidden/>
                <w:sz w:val="24"/>
                <w:szCs w:val="24"/>
              </w:rPr>
              <w:fldChar w:fldCharType="separate"/>
            </w:r>
            <w:r w:rsidRPr="00924259">
              <w:rPr>
                <w:noProof/>
                <w:webHidden/>
                <w:sz w:val="24"/>
                <w:szCs w:val="24"/>
              </w:rPr>
              <w:t>125</w:t>
            </w:r>
            <w:r w:rsidRPr="00924259">
              <w:rPr>
                <w:noProof/>
                <w:webHidden/>
                <w:sz w:val="24"/>
                <w:szCs w:val="24"/>
              </w:rPr>
              <w:fldChar w:fldCharType="end"/>
            </w:r>
          </w:hyperlink>
        </w:p>
        <w:p w14:paraId="248782E8" w14:textId="5F59F4DE"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620" w:history="1">
            <w:r w:rsidRPr="00924259">
              <w:rPr>
                <w:rStyle w:val="a8"/>
                <w:noProof/>
                <w:sz w:val="24"/>
                <w:szCs w:val="24"/>
              </w:rPr>
              <w:t>3. Порядок и условия изменения договора.</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_Toc185775620 \h </w:instrText>
            </w:r>
            <w:r w:rsidRPr="00924259">
              <w:rPr>
                <w:noProof/>
                <w:webHidden/>
                <w:sz w:val="24"/>
                <w:szCs w:val="24"/>
              </w:rPr>
            </w:r>
            <w:r w:rsidRPr="00924259">
              <w:rPr>
                <w:noProof/>
                <w:webHidden/>
                <w:sz w:val="24"/>
                <w:szCs w:val="24"/>
              </w:rPr>
              <w:fldChar w:fldCharType="separate"/>
            </w:r>
            <w:r w:rsidRPr="00924259">
              <w:rPr>
                <w:noProof/>
                <w:webHidden/>
                <w:sz w:val="24"/>
                <w:szCs w:val="24"/>
              </w:rPr>
              <w:t>127</w:t>
            </w:r>
            <w:r w:rsidRPr="00924259">
              <w:rPr>
                <w:noProof/>
                <w:webHidden/>
                <w:sz w:val="24"/>
                <w:szCs w:val="24"/>
              </w:rPr>
              <w:fldChar w:fldCharType="end"/>
            </w:r>
          </w:hyperlink>
        </w:p>
        <w:p w14:paraId="7DB5BF8A" w14:textId="4FF609F0"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621" w:history="1">
            <w:r w:rsidRPr="00924259">
              <w:rPr>
                <w:rStyle w:val="a8"/>
                <w:noProof/>
                <w:sz w:val="24"/>
                <w:szCs w:val="24"/>
              </w:rPr>
              <w:t>4. Порядок исполнения, расторжения договора.</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_Toc185775621 \h </w:instrText>
            </w:r>
            <w:r w:rsidRPr="00924259">
              <w:rPr>
                <w:noProof/>
                <w:webHidden/>
                <w:sz w:val="24"/>
                <w:szCs w:val="24"/>
              </w:rPr>
            </w:r>
            <w:r w:rsidRPr="00924259">
              <w:rPr>
                <w:noProof/>
                <w:webHidden/>
                <w:sz w:val="24"/>
                <w:szCs w:val="24"/>
              </w:rPr>
              <w:fldChar w:fldCharType="separate"/>
            </w:r>
            <w:r w:rsidRPr="00924259">
              <w:rPr>
                <w:noProof/>
                <w:webHidden/>
                <w:sz w:val="24"/>
                <w:szCs w:val="24"/>
              </w:rPr>
              <w:t>129</w:t>
            </w:r>
            <w:r w:rsidRPr="00924259">
              <w:rPr>
                <w:noProof/>
                <w:webHidden/>
                <w:sz w:val="24"/>
                <w:szCs w:val="24"/>
              </w:rPr>
              <w:fldChar w:fldCharType="end"/>
            </w:r>
          </w:hyperlink>
        </w:p>
        <w:p w14:paraId="4082195A" w14:textId="59430DDA"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622" w:history="1">
            <w:r w:rsidRPr="00924259">
              <w:rPr>
                <w:rStyle w:val="a8"/>
                <w:rFonts w:eastAsia="Times New Roman"/>
                <w:noProof/>
                <w:sz w:val="24"/>
                <w:szCs w:val="24"/>
                <w:lang w:eastAsia="ru-RU"/>
              </w:rPr>
              <w:t>VI. Приложения.</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_Toc185775622 \h </w:instrText>
            </w:r>
            <w:r w:rsidRPr="00924259">
              <w:rPr>
                <w:noProof/>
                <w:webHidden/>
                <w:sz w:val="24"/>
                <w:szCs w:val="24"/>
              </w:rPr>
            </w:r>
            <w:r w:rsidRPr="00924259">
              <w:rPr>
                <w:noProof/>
                <w:webHidden/>
                <w:sz w:val="24"/>
                <w:szCs w:val="24"/>
              </w:rPr>
              <w:fldChar w:fldCharType="separate"/>
            </w:r>
            <w:r w:rsidRPr="00924259">
              <w:rPr>
                <w:noProof/>
                <w:webHidden/>
                <w:sz w:val="24"/>
                <w:szCs w:val="24"/>
              </w:rPr>
              <w:t>131</w:t>
            </w:r>
            <w:r w:rsidRPr="00924259">
              <w:rPr>
                <w:noProof/>
                <w:webHidden/>
                <w:sz w:val="24"/>
                <w:szCs w:val="24"/>
              </w:rPr>
              <w:fldChar w:fldCharType="end"/>
            </w:r>
          </w:hyperlink>
        </w:p>
        <w:p w14:paraId="5A13743A" w14:textId="07C6C67A"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623" w:history="1">
            <w:r w:rsidRPr="00924259">
              <w:rPr>
                <w:rStyle w:val="a8"/>
                <w:rFonts w:eastAsia="Times New Roman"/>
                <w:noProof/>
                <w:sz w:val="24"/>
                <w:szCs w:val="24"/>
                <w:lang w:eastAsia="ru-RU"/>
              </w:rPr>
              <w:t>1. Правила оценки заявок, окончательных предложений участников закупки.</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_Toc185775623 \h </w:instrText>
            </w:r>
            <w:r w:rsidRPr="00924259">
              <w:rPr>
                <w:noProof/>
                <w:webHidden/>
                <w:sz w:val="24"/>
                <w:szCs w:val="24"/>
              </w:rPr>
            </w:r>
            <w:r w:rsidRPr="00924259">
              <w:rPr>
                <w:noProof/>
                <w:webHidden/>
                <w:sz w:val="24"/>
                <w:szCs w:val="24"/>
              </w:rPr>
              <w:fldChar w:fldCharType="separate"/>
            </w:r>
            <w:r w:rsidRPr="00924259">
              <w:rPr>
                <w:noProof/>
                <w:webHidden/>
                <w:sz w:val="24"/>
                <w:szCs w:val="24"/>
              </w:rPr>
              <w:t>131</w:t>
            </w:r>
            <w:r w:rsidRPr="00924259">
              <w:rPr>
                <w:noProof/>
                <w:webHidden/>
                <w:sz w:val="24"/>
                <w:szCs w:val="24"/>
              </w:rPr>
              <w:fldChar w:fldCharType="end"/>
            </w:r>
          </w:hyperlink>
        </w:p>
        <w:p w14:paraId="375EA971" w14:textId="1FBD5999" w:rsidR="00924259" w:rsidRPr="00924259" w:rsidRDefault="00924259">
          <w:pPr>
            <w:pStyle w:val="23"/>
            <w:tabs>
              <w:tab w:val="right" w:leader="dot" w:pos="9627"/>
            </w:tabs>
            <w:rPr>
              <w:rFonts w:eastAsiaTheme="minorEastAsia"/>
              <w:noProof/>
              <w:kern w:val="2"/>
              <w:sz w:val="24"/>
              <w:szCs w:val="24"/>
              <w:lang w:eastAsia="ru-RU"/>
              <w14:ligatures w14:val="standardContextual"/>
            </w:rPr>
          </w:pPr>
          <w:hyperlink w:anchor="_Toc185775624" w:history="1">
            <w:r w:rsidRPr="00924259">
              <w:rPr>
                <w:rStyle w:val="a8"/>
                <w:noProof/>
                <w:sz w:val="24"/>
                <w:szCs w:val="24"/>
              </w:rPr>
              <w:t>2. Перечень товаров, работ, услуг со сроком оплаты, отличным от сроков оплаты, предусмотренных частью 5.3 статьи 3 ФЗ-223 и (или) порядком определения таких сроков</w:t>
            </w:r>
            <w:r w:rsidRPr="00924259">
              <w:rPr>
                <w:noProof/>
                <w:webHidden/>
                <w:sz w:val="24"/>
                <w:szCs w:val="24"/>
              </w:rPr>
              <w:tab/>
            </w:r>
            <w:r w:rsidRPr="00924259">
              <w:rPr>
                <w:noProof/>
                <w:webHidden/>
                <w:sz w:val="24"/>
                <w:szCs w:val="24"/>
              </w:rPr>
              <w:fldChar w:fldCharType="begin"/>
            </w:r>
            <w:r w:rsidRPr="00924259">
              <w:rPr>
                <w:noProof/>
                <w:webHidden/>
                <w:sz w:val="24"/>
                <w:szCs w:val="24"/>
              </w:rPr>
              <w:instrText xml:space="preserve"> PAGEREF _Toc185775624 \h </w:instrText>
            </w:r>
            <w:r w:rsidRPr="00924259">
              <w:rPr>
                <w:noProof/>
                <w:webHidden/>
                <w:sz w:val="24"/>
                <w:szCs w:val="24"/>
              </w:rPr>
            </w:r>
            <w:r w:rsidRPr="00924259">
              <w:rPr>
                <w:noProof/>
                <w:webHidden/>
                <w:sz w:val="24"/>
                <w:szCs w:val="24"/>
              </w:rPr>
              <w:fldChar w:fldCharType="separate"/>
            </w:r>
            <w:r w:rsidRPr="00924259">
              <w:rPr>
                <w:noProof/>
                <w:webHidden/>
                <w:sz w:val="24"/>
                <w:szCs w:val="24"/>
              </w:rPr>
              <w:t>143</w:t>
            </w:r>
            <w:r w:rsidRPr="00924259">
              <w:rPr>
                <w:noProof/>
                <w:webHidden/>
                <w:sz w:val="24"/>
                <w:szCs w:val="24"/>
              </w:rPr>
              <w:fldChar w:fldCharType="end"/>
            </w:r>
          </w:hyperlink>
        </w:p>
        <w:p w14:paraId="17152C9D" w14:textId="45971BC2" w:rsidR="001C3D23" w:rsidRDefault="001C3D23">
          <w:r w:rsidRPr="00924259">
            <w:rPr>
              <w:rFonts w:ascii="Times New Roman" w:hAnsi="Times New Roman" w:cs="Times New Roman"/>
              <w:b/>
              <w:bCs/>
              <w:sz w:val="24"/>
              <w:szCs w:val="24"/>
            </w:rPr>
            <w:fldChar w:fldCharType="end"/>
          </w:r>
        </w:p>
      </w:sdtContent>
    </w:sdt>
    <w:p w14:paraId="55994FA5" w14:textId="77777777" w:rsidR="00CD4C1F" w:rsidRDefault="00CD4C1F" w:rsidP="00B277A7">
      <w:pPr>
        <w:pStyle w:val="ConsPlusNormal"/>
        <w:jc w:val="center"/>
        <w:rPr>
          <w:rFonts w:ascii="Times New Roman" w:hAnsi="Times New Roman" w:cs="Times New Roman"/>
          <w:sz w:val="28"/>
          <w:szCs w:val="28"/>
        </w:rPr>
      </w:pPr>
    </w:p>
    <w:p w14:paraId="45E3DB9B" w14:textId="50AA4FBE" w:rsidR="00CD4C1F" w:rsidRDefault="00CD4C1F" w:rsidP="00B277A7">
      <w:pPr>
        <w:pStyle w:val="ConsPlusNormal"/>
        <w:jc w:val="center"/>
        <w:rPr>
          <w:rFonts w:ascii="Times New Roman" w:hAnsi="Times New Roman" w:cs="Times New Roman"/>
          <w:sz w:val="28"/>
          <w:szCs w:val="28"/>
        </w:rPr>
      </w:pPr>
      <w:r>
        <w:rPr>
          <w:rFonts w:ascii="Times New Roman" w:hAnsi="Times New Roman" w:cs="Times New Roman"/>
          <w:sz w:val="28"/>
          <w:szCs w:val="28"/>
        </w:rPr>
        <w:br w:type="page"/>
      </w:r>
    </w:p>
    <w:p w14:paraId="77E1FFB5" w14:textId="4CFA6779" w:rsidR="00CF3D2B" w:rsidRPr="00872BC7" w:rsidRDefault="007C74DA" w:rsidP="00090051">
      <w:pPr>
        <w:pStyle w:val="ConsPlusNormal"/>
        <w:jc w:val="center"/>
        <w:rPr>
          <w:rFonts w:ascii="Times New Roman" w:hAnsi="Times New Roman" w:cs="Times New Roman"/>
          <w:sz w:val="28"/>
          <w:szCs w:val="28"/>
        </w:rPr>
      </w:pPr>
      <w:r w:rsidRPr="00872BC7">
        <w:rPr>
          <w:rFonts w:ascii="Times New Roman" w:hAnsi="Times New Roman" w:cs="Times New Roman"/>
          <w:sz w:val="28"/>
          <w:szCs w:val="28"/>
        </w:rPr>
        <w:lastRenderedPageBreak/>
        <w:t xml:space="preserve">ТИПОВОЕ </w:t>
      </w:r>
      <w:r w:rsidR="00B54550" w:rsidRPr="00872BC7">
        <w:rPr>
          <w:rFonts w:ascii="Times New Roman" w:hAnsi="Times New Roman" w:cs="Times New Roman"/>
          <w:sz w:val="28"/>
          <w:szCs w:val="28"/>
        </w:rPr>
        <w:t>ПОЛОЖЕНИЕ</w:t>
      </w:r>
    </w:p>
    <w:p w14:paraId="341BAF7A" w14:textId="77777777" w:rsidR="007C74DA" w:rsidRPr="00872BC7" w:rsidRDefault="007C74DA" w:rsidP="00090051">
      <w:pPr>
        <w:pStyle w:val="ConsPlusNormal"/>
        <w:jc w:val="center"/>
        <w:rPr>
          <w:rFonts w:ascii="Times New Roman" w:hAnsi="Times New Roman" w:cs="Times New Roman"/>
          <w:sz w:val="28"/>
          <w:szCs w:val="28"/>
        </w:rPr>
      </w:pPr>
      <w:bookmarkStart w:id="0" w:name="P30"/>
      <w:bookmarkEnd w:id="0"/>
      <w:r w:rsidRPr="00872BC7">
        <w:rPr>
          <w:rFonts w:ascii="Times New Roman" w:hAnsi="Times New Roman" w:cs="Times New Roman"/>
          <w:sz w:val="28"/>
          <w:szCs w:val="28"/>
        </w:rPr>
        <w:t>о закупке товаров, работ,</w:t>
      </w:r>
    </w:p>
    <w:p w14:paraId="2527A461" w14:textId="77777777" w:rsidR="007C74DA" w:rsidRPr="00872BC7" w:rsidRDefault="007C74DA" w:rsidP="00090051">
      <w:pPr>
        <w:pStyle w:val="ConsPlusNormal"/>
        <w:jc w:val="center"/>
        <w:rPr>
          <w:rFonts w:ascii="Times New Roman" w:hAnsi="Times New Roman" w:cs="Times New Roman"/>
          <w:sz w:val="28"/>
          <w:szCs w:val="28"/>
        </w:rPr>
      </w:pPr>
      <w:r w:rsidRPr="00872BC7">
        <w:rPr>
          <w:rFonts w:ascii="Times New Roman" w:hAnsi="Times New Roman" w:cs="Times New Roman"/>
          <w:sz w:val="28"/>
          <w:szCs w:val="28"/>
        </w:rPr>
        <w:t>услуг муниципальными бюджетными и муниципальными</w:t>
      </w:r>
    </w:p>
    <w:p w14:paraId="7CD9D488" w14:textId="77777777" w:rsidR="00F6250C" w:rsidRPr="00872BC7" w:rsidRDefault="007C74DA" w:rsidP="00090051">
      <w:pPr>
        <w:pStyle w:val="ConsPlusNormal"/>
        <w:jc w:val="center"/>
        <w:rPr>
          <w:rFonts w:ascii="Times New Roman" w:hAnsi="Times New Roman" w:cs="Times New Roman"/>
          <w:sz w:val="28"/>
          <w:szCs w:val="28"/>
        </w:rPr>
      </w:pPr>
      <w:r w:rsidRPr="00872BC7">
        <w:rPr>
          <w:rFonts w:ascii="Times New Roman" w:hAnsi="Times New Roman" w:cs="Times New Roman"/>
          <w:sz w:val="28"/>
          <w:szCs w:val="28"/>
        </w:rPr>
        <w:t>автономными учреждениями города Кемерово</w:t>
      </w:r>
    </w:p>
    <w:p w14:paraId="4BBB678E" w14:textId="77777777" w:rsidR="00A030DA" w:rsidRPr="00872BC7" w:rsidRDefault="00A030DA" w:rsidP="004C2D3F">
      <w:pPr>
        <w:autoSpaceDE w:val="0"/>
        <w:autoSpaceDN w:val="0"/>
        <w:adjustRightInd w:val="0"/>
        <w:spacing w:after="0" w:line="240" w:lineRule="auto"/>
        <w:ind w:firstLine="709"/>
        <w:jc w:val="center"/>
        <w:rPr>
          <w:rFonts w:ascii="Times New Roman" w:hAnsi="Times New Roman" w:cs="Times New Roman"/>
          <w:sz w:val="28"/>
          <w:szCs w:val="28"/>
        </w:rPr>
      </w:pPr>
    </w:p>
    <w:p w14:paraId="6F80A00E" w14:textId="77777777" w:rsidR="005B154B" w:rsidRPr="00872BC7" w:rsidRDefault="005B154B" w:rsidP="001C3D23">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1" w:name="_Toc185775576"/>
      <w:r w:rsidRPr="00872BC7">
        <w:rPr>
          <w:rFonts w:ascii="Times New Roman" w:hAnsi="Times New Roman" w:cs="Times New Roman"/>
          <w:sz w:val="28"/>
          <w:szCs w:val="28"/>
        </w:rPr>
        <w:t>I. Общие положения.</w:t>
      </w:r>
      <w:bookmarkEnd w:id="1"/>
    </w:p>
    <w:p w14:paraId="34892163" w14:textId="77777777" w:rsidR="005B154B" w:rsidRPr="00872BC7" w:rsidRDefault="005B154B" w:rsidP="004C2D3F">
      <w:pPr>
        <w:autoSpaceDE w:val="0"/>
        <w:autoSpaceDN w:val="0"/>
        <w:adjustRightInd w:val="0"/>
        <w:spacing w:after="0" w:line="240" w:lineRule="auto"/>
        <w:ind w:firstLine="709"/>
        <w:jc w:val="center"/>
        <w:rPr>
          <w:rFonts w:ascii="Times New Roman" w:hAnsi="Times New Roman" w:cs="Times New Roman"/>
          <w:sz w:val="28"/>
          <w:szCs w:val="28"/>
        </w:rPr>
      </w:pPr>
    </w:p>
    <w:p w14:paraId="0BD2A6D0" w14:textId="77777777" w:rsidR="004C2D3F" w:rsidRPr="00872BC7" w:rsidRDefault="004C2D3F" w:rsidP="001C3D23">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2" w:name="_Toc185775577"/>
      <w:r w:rsidRPr="00872BC7">
        <w:rPr>
          <w:rFonts w:ascii="Times New Roman" w:hAnsi="Times New Roman" w:cs="Times New Roman"/>
          <w:sz w:val="28"/>
          <w:szCs w:val="28"/>
        </w:rPr>
        <w:t>1. Термины, определения, сокращения.</w:t>
      </w:r>
      <w:bookmarkEnd w:id="2"/>
    </w:p>
    <w:p w14:paraId="2B5636DB" w14:textId="77777777" w:rsidR="004C2D3F" w:rsidRPr="00872BC7" w:rsidRDefault="004C2D3F" w:rsidP="004C2D3F">
      <w:pPr>
        <w:autoSpaceDE w:val="0"/>
        <w:autoSpaceDN w:val="0"/>
        <w:adjustRightInd w:val="0"/>
        <w:spacing w:after="0" w:line="240" w:lineRule="auto"/>
        <w:ind w:firstLine="709"/>
        <w:jc w:val="both"/>
        <w:rPr>
          <w:rFonts w:ascii="Times New Roman" w:hAnsi="Times New Roman" w:cs="Times New Roman"/>
          <w:sz w:val="28"/>
          <w:szCs w:val="28"/>
        </w:rPr>
      </w:pPr>
    </w:p>
    <w:p w14:paraId="4866F0D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3" w:name="_Hlk185774942"/>
      <w:r w:rsidRPr="00872BC7">
        <w:rPr>
          <w:rFonts w:ascii="Times New Roman" w:hAnsi="Times New Roman" w:cs="Times New Roman"/>
          <w:sz w:val="28"/>
          <w:szCs w:val="28"/>
        </w:rPr>
        <w:t>1. В настоящем Типовом положении о закупке товаров, работ, услуг муниципальными бюджетными и муниципальными автономными учреждениями города Кемерово (далее – Положение) используются следующие сокращения:</w:t>
      </w:r>
    </w:p>
    <w:p w14:paraId="3031AB9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ГК РФ – Гражданский кодекс Российской Федерации.</w:t>
      </w:r>
    </w:p>
    <w:p w14:paraId="7C8F962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FB2687">
        <w:rPr>
          <w:rFonts w:ascii="Times New Roman" w:hAnsi="Times New Roman" w:cs="Times New Roman"/>
          <w:sz w:val="28"/>
          <w:szCs w:val="28"/>
        </w:rPr>
        <w:t>ЕИС – единая информационная система в информационно-телекоммуникационной сети «Интернет»</w:t>
      </w:r>
      <w:r w:rsidRPr="00872BC7">
        <w:rPr>
          <w:rFonts w:ascii="Times New Roman" w:hAnsi="Times New Roman" w:cs="Times New Roman"/>
          <w:sz w:val="28"/>
          <w:szCs w:val="28"/>
        </w:rPr>
        <w:t>.</w:t>
      </w:r>
    </w:p>
    <w:p w14:paraId="2B7FD353" w14:textId="77777777" w:rsidR="00924259"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НМЦД – начальная (максимальная) цена договора (цена лота).</w:t>
      </w:r>
    </w:p>
    <w:p w14:paraId="61DACE8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FB2687">
        <w:rPr>
          <w:rFonts w:ascii="Times New Roman" w:hAnsi="Times New Roman" w:cs="Times New Roman"/>
          <w:sz w:val="28"/>
          <w:szCs w:val="28"/>
        </w:rPr>
        <w:t>Официальный сайт – официальный сайт единой информационной системы в информационно-телекоммуникационной сети «Интернет».</w:t>
      </w:r>
    </w:p>
    <w:p w14:paraId="2231CD7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Положение – Типовое положение о закупке товаров, работ, услуг муниципальными бюджетными учреждениями города Кемерово, муниципальными автономными учреждениями города Кемерово.</w:t>
      </w:r>
    </w:p>
    <w:p w14:paraId="6BA3049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Положение о закупке заказчика - положение о закупке товаров, работ, услуг, утвержденное муниципальными бюджетным учреждением или муниципальным автономным учреждением города Кемерово в соответствии с Типовым положением о закупке товаров, работ, услуг муниципальными бюджетными и муниципальными автономными учреждениями города Кемерово.</w:t>
      </w:r>
    </w:p>
    <w:p w14:paraId="67F4434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Постановление № 1352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20C6425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РФ – Российская Федерация. </w:t>
      </w:r>
    </w:p>
    <w:p w14:paraId="70EB5F3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СМСП – субъекты малого и среднего предпринимательства.</w:t>
      </w:r>
    </w:p>
    <w:p w14:paraId="10AFAA0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ФЗ-44 – Федеральный закон от 05.04.2013 № 44-ФЗ «О контрактной системе в сфере закупок товаров, работ, услуг для обеспечения государственных и муниципальных нужд».</w:t>
      </w:r>
    </w:p>
    <w:p w14:paraId="3E199BB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ФЗ-135 – Федеральный закон от 26.07.2006 № 135-ФЗ «О защите конкуренции».</w:t>
      </w:r>
    </w:p>
    <w:p w14:paraId="7776990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ФЗ-223 – Федеральный закон от 18.07.2011 № 223-ФЗ «О закупках товаров, работ, услуг отдельными видами юридических лиц».</w:t>
      </w:r>
    </w:p>
    <w:p w14:paraId="1BD9CFE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sz w:val="28"/>
        </w:rPr>
        <w:t xml:space="preserve">ФЗ-255 – Федеральный </w:t>
      </w:r>
      <w:r w:rsidRPr="00872BC7">
        <w:rPr>
          <w:rFonts w:ascii="Times New Roman" w:hAnsi="Times New Roman" w:cs="Times New Roman"/>
          <w:sz w:val="28"/>
          <w:szCs w:val="28"/>
        </w:rPr>
        <w:t>закон</w:t>
      </w:r>
      <w:r w:rsidRPr="00872BC7">
        <w:rPr>
          <w:rFonts w:ascii="Times New Roman" w:hAnsi="Times New Roman"/>
          <w:sz w:val="28"/>
        </w:rPr>
        <w:t xml:space="preserve"> от 14.07.2022 № 255-ФЗ «О контроле за деятельностью лиц, находящихся под иностранным влиянием</w:t>
      </w:r>
      <w:r w:rsidRPr="00872BC7">
        <w:rPr>
          <w:rFonts w:ascii="Times New Roman" w:hAnsi="Times New Roman" w:cs="Times New Roman"/>
          <w:sz w:val="28"/>
          <w:szCs w:val="28"/>
        </w:rPr>
        <w:t>».</w:t>
      </w:r>
    </w:p>
    <w:p w14:paraId="0E099E7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Формула цены – формула цены, устанавливающая правила расчета сумм, подлежащих уплате заказчиком поставщику (исполнителю, подрядчику) в ходе исполнения договора.</w:t>
      </w:r>
    </w:p>
    <w:p w14:paraId="22113B5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lastRenderedPageBreak/>
        <w:t>ЭТП – электронная площадка.</w:t>
      </w:r>
    </w:p>
    <w:p w14:paraId="0A1F032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 Термины и определения, содержащиеся в настоящем Положении и не указанные в настоящем пункте, подлежат толкованию в соответствии с действующим законодательством РФ, в том числе с ФЗ-223, а также иными нормативными правовыми актами РФ, регулирующими осуществление закупок товаров, работ, услуг отдельными видами юридических лиц.</w:t>
      </w:r>
    </w:p>
    <w:p w14:paraId="62C7C02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В настоящем положении определены следующие термины и определения:</w:t>
      </w:r>
    </w:p>
    <w:p w14:paraId="5B20D35D" w14:textId="2422CC91" w:rsidR="00730274"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ЕИС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ЕИС в информационно-телекоммуникационной сети «Интернет» (</w:t>
      </w:r>
      <w:hyperlink r:id="rId9" w:history="1">
        <w:r w:rsidRPr="00872BC7">
          <w:rPr>
            <w:rStyle w:val="a8"/>
            <w:rFonts w:ascii="Times New Roman" w:hAnsi="Times New Roman" w:cs="Times New Roman"/>
            <w:color w:val="auto"/>
            <w:sz w:val="28"/>
            <w:szCs w:val="28"/>
            <w:u w:val="none"/>
          </w:rPr>
          <w:t>www.zakupki.gov.ru</w:t>
        </w:r>
      </w:hyperlink>
      <w:r w:rsidRPr="00872BC7">
        <w:rPr>
          <w:rFonts w:ascii="Times New Roman" w:hAnsi="Times New Roman" w:cs="Times New Roman"/>
          <w:sz w:val="28"/>
          <w:szCs w:val="28"/>
        </w:rPr>
        <w:t>).</w:t>
      </w:r>
      <w:bookmarkEnd w:id="3"/>
    </w:p>
    <w:p w14:paraId="15598FF2" w14:textId="5AD61F2D" w:rsidR="00730274" w:rsidRPr="00872BC7" w:rsidRDefault="00730274" w:rsidP="00730274">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Заказчик </w:t>
      </w:r>
      <w:r w:rsidR="0098549E" w:rsidRPr="00872BC7">
        <w:rPr>
          <w:rFonts w:ascii="Times New Roman" w:hAnsi="Times New Roman" w:cs="Times New Roman"/>
          <w:sz w:val="28"/>
          <w:szCs w:val="28"/>
        </w:rPr>
        <w:t>–</w:t>
      </w:r>
      <w:r w:rsidRPr="00872BC7">
        <w:rPr>
          <w:rFonts w:ascii="Times New Roman" w:hAnsi="Times New Roman" w:cs="Times New Roman"/>
          <w:sz w:val="28"/>
          <w:szCs w:val="28"/>
        </w:rPr>
        <w:t xml:space="preserve"> </w:t>
      </w:r>
      <w:r w:rsidR="00AD0644" w:rsidRPr="00872BC7">
        <w:rPr>
          <w:rFonts w:ascii="Times New Roman" w:hAnsi="Times New Roman" w:cs="Times New Roman"/>
          <w:sz w:val="28"/>
          <w:szCs w:val="28"/>
        </w:rPr>
        <w:t>Муниципальное автономное учреждение дополнительного образования «Детская школа искусств № 15»</w:t>
      </w:r>
      <w:r w:rsidRPr="00872BC7">
        <w:rPr>
          <w:rFonts w:ascii="Times New Roman" w:hAnsi="Times New Roman" w:cs="Times New Roman"/>
          <w:sz w:val="28"/>
          <w:szCs w:val="28"/>
        </w:rPr>
        <w:t>, для котор</w:t>
      </w:r>
      <w:r w:rsidR="00AD0644" w:rsidRPr="00872BC7">
        <w:rPr>
          <w:rFonts w:ascii="Times New Roman" w:hAnsi="Times New Roman" w:cs="Times New Roman"/>
          <w:sz w:val="28"/>
          <w:szCs w:val="28"/>
        </w:rPr>
        <w:t>ого</w:t>
      </w:r>
      <w:r w:rsidRPr="00872BC7">
        <w:rPr>
          <w:rFonts w:ascii="Times New Roman" w:hAnsi="Times New Roman" w:cs="Times New Roman"/>
          <w:sz w:val="28"/>
          <w:szCs w:val="28"/>
        </w:rPr>
        <w:t xml:space="preserve"> применение настоящего Положения является обязательным при утверждении положения о закупке заказчика или внесении в него изменений.</w:t>
      </w:r>
      <w:r w:rsidR="003B0160" w:rsidRPr="00872BC7">
        <w:t xml:space="preserve"> </w:t>
      </w:r>
      <w:r w:rsidR="003B0160" w:rsidRPr="00872BC7">
        <w:rPr>
          <w:rFonts w:ascii="Times New Roman" w:hAnsi="Times New Roman" w:cs="Times New Roman"/>
          <w:sz w:val="28"/>
          <w:szCs w:val="28"/>
        </w:rPr>
        <w:t>При утверждении положения о закупке заказчика указывается полное наименование соответствующего муниципального бюджетного учреждения, муниципального автономного учреждения согласно сведениям, содержащимся в едином государственном реестре юридических лиц.</w:t>
      </w:r>
    </w:p>
    <w:p w14:paraId="5C743BE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4" w:name="_Hlk185774984"/>
      <w:r w:rsidRPr="00872BC7">
        <w:rPr>
          <w:rFonts w:ascii="Times New Roman" w:hAnsi="Times New Roman" w:cs="Times New Roman"/>
          <w:sz w:val="28"/>
          <w:szCs w:val="28"/>
        </w:rPr>
        <w:t>Закупка – совокупность действий, осуществляемых заказчиком в соответствии с требованиями, установленными ФЗ-223 и настоящим Положением, направленных на удовлетворение потребности заказчика в товарах, работах, услугах с необходимыми показателями цены, качества и надежности.</w:t>
      </w:r>
    </w:p>
    <w:p w14:paraId="722BCDF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Заявка участника закупки (заявка, предложение) – </w:t>
      </w:r>
      <w:bookmarkStart w:id="5" w:name="_Hlk130305820"/>
      <w:r w:rsidRPr="00872BC7">
        <w:rPr>
          <w:rFonts w:ascii="Times New Roman" w:hAnsi="Times New Roman" w:cs="Times New Roman"/>
          <w:sz w:val="28"/>
          <w:szCs w:val="28"/>
        </w:rPr>
        <w:t>комплект документов, содержащий информацию о предмете закупки, участнике закупки, ценовом предложении и иную информацию, направленный в соответствии с требованиями настоящего Положения.</w:t>
      </w:r>
    </w:p>
    <w:bookmarkEnd w:id="5"/>
    <w:p w14:paraId="158A230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Документация о закупке – комплект документов (в том числе проект договора), содержащий полную информацию о предмете закупки, условиях участия и правилах проведения закупки, правилах подготовки, оформления и подачи заявки участником закупки, правилах определения поставщика (исполнителя, подрядчика), а также об условиях заключаемого по результатам определения поставщика (исполнителя, подрядчика) договора.</w:t>
      </w:r>
    </w:p>
    <w:p w14:paraId="6F6F6FC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Идентичные товары, работы, услуги –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p w14:paraId="21201F2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Информация о закупке – извещение об осуществлении закупки, документация о закупке, проект договора, являющийся неотъемлемой частью извещения об осуществлении закупки (в случае, когда документация о закупке не требуется) и документации о закупке, приглашение на участие в закупке, изменения, внесенные в такие извещение, документацию и приглашение, </w:t>
      </w:r>
      <w:r w:rsidRPr="00872BC7">
        <w:rPr>
          <w:rFonts w:ascii="Times New Roman" w:hAnsi="Times New Roman" w:cs="Times New Roman"/>
          <w:sz w:val="28"/>
          <w:szCs w:val="28"/>
        </w:rPr>
        <w:lastRenderedPageBreak/>
        <w:t>разъяснения извещения и документации, заявки (предложения) на участие в закупке, окончательные предложения участников закупки, протоколы, составляемые при осуществлении закупки, иные документы и информация, образующиеся в закупочной деятельности заказчика, предусмотренные ФЗ-223, принятыми в соответствии с ним нормативными правовыми актами РФ, настоящим Положением.</w:t>
      </w:r>
    </w:p>
    <w:p w14:paraId="6856F5F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Комиссия по осуществлению закупок – коллегиальный орган, созданный для определения поставщика (исполнителя, подрядчика) при осуществлении закупок.</w:t>
      </w:r>
    </w:p>
    <w:p w14:paraId="6B26579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Лот – </w:t>
      </w:r>
      <w:bookmarkStart w:id="6" w:name="_Hlk130306684"/>
      <w:r w:rsidRPr="00872BC7">
        <w:rPr>
          <w:rFonts w:ascii="Times New Roman" w:hAnsi="Times New Roman" w:cs="Times New Roman"/>
          <w:sz w:val="28"/>
          <w:szCs w:val="28"/>
        </w:rPr>
        <w:t>при осуществлении конкурентной закупки могут выделяться лоты, в отношении которых в извещении об осуществлении закупки и/или документации о закупке отдельно указываются предмет закупки, НМЦД, размер обеспечения заявки (если требование об обеспечении заявки установлено), размер обеспечения исполнения договора (если требование об обеспечении исполнения договора установлено), сроки и иные условия поставки товара, выполнения работы или оказания услуги. В этих случаях участник закупки подает заявку на участие в закупке в отношении определенного лота. В отношении каждого лота заключается отдельный договор.</w:t>
      </w:r>
    </w:p>
    <w:bookmarkEnd w:id="6"/>
    <w:p w14:paraId="38FC61A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НМЦД – предельно допустимая цена договора, установленная заказчиком в извещении об осуществлении закупки и/или документации о закупке и/или приглашении на участие в закупке.</w:t>
      </w:r>
    </w:p>
    <w:p w14:paraId="453A227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Неизмеряемые требования – </w:t>
      </w:r>
      <w:bookmarkStart w:id="7" w:name="_Hlk130307178"/>
      <w:r w:rsidRPr="00872BC7">
        <w:rPr>
          <w:rFonts w:ascii="Times New Roman" w:hAnsi="Times New Roman" w:cs="Times New Roman"/>
          <w:sz w:val="28"/>
          <w:szCs w:val="28"/>
        </w:rPr>
        <w:t>требования, содержание которых не может быть формализовано (измерено чем-либо), требования, которые не могут быть документально подтверждены и/или не могут применяться в равной степени ко всем участникам закупки.</w:t>
      </w:r>
    </w:p>
    <w:bookmarkEnd w:id="7"/>
    <w:p w14:paraId="624A472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Однородные товары - товары, которые, не являясь идентичными, имеют сходные характеристики (родовые признаки) и состоят из схожих компонентов, что позволяет им выполнять одни и те же функции и/или быть коммерчески взаимозаменяемыми. При определении однородности товаров учитываются их качество, репутация на рынке, страна происхождения.</w:t>
      </w:r>
    </w:p>
    <w:p w14:paraId="5698043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Однородные работы, услуги - работы, услуги, которые, не являясь идентичными, имеют сходные характеристики (родовые признаки), что позволяет им быть коммерчески и/или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14:paraId="20E6D7E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Определение НМЦД, начальной цены единицы (суммы цен единиц) товара, работы, услуги, цены договора, заключаемого по результатам неконкурентной закупки, формулы цены, максимального значения цены договора – установление такой цены в извещении об осуществлении закупки, документации о закупке, приглашении на участие в закупке, договоре.</w:t>
      </w:r>
    </w:p>
    <w:p w14:paraId="52F465B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Обоснование НМЦД, цены единицы (суммы цен единиц) товара, работы, услуги, цены договора, заключаемого по результатам неконкурентной закупки - доказательства, убедительные доводы, подтверждающие правильность определения НМЦД, цены единицы товара, работы, услуги, цены договора, заключаемого по результатам неконкурентной закупки. Обоснование НМЦД, включенное в документацию о конкурентной закупке должно содержать сведения, которые полно и достоверно позволяют установить метод определения НМЦД, а также используемую информацию о ценах, с учётом сопоставимых с условиями закупки коммерческих и /или финансовых условий поставок товаров, выполнения работ, оказания услуг.</w:t>
      </w:r>
    </w:p>
    <w:p w14:paraId="04EE35C9" w14:textId="77777777" w:rsidR="00924259"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FB2687">
        <w:rPr>
          <w:rFonts w:ascii="Times New Roman" w:hAnsi="Times New Roman" w:cs="Times New Roman"/>
          <w:sz w:val="28"/>
          <w:szCs w:val="28"/>
        </w:rPr>
        <w:t>Оферентные цены - информация о ценах товаров, работ, услуг, содержащихся в протоколах, составляемых при осуществлении закупок и которые предложены в заявках участниками закупок (кроме победителя), допущенными комиссией по осуществлению закупок к участию в закупке.</w:t>
      </w:r>
    </w:p>
    <w:p w14:paraId="4192048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Переторжка – дополнительный элемент закупки, направленный на добровольное изменение участниками закупки первоначальных предложений с целью повысить их предпочтительность для заказчика.</w:t>
      </w:r>
    </w:p>
    <w:p w14:paraId="19C3DAA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Поставщик (исполнитель, подрядчик) – юридическое или физическое лицо, в том числе индивидуальный предприниматель, осуществляющее поставку товаров, выполнение работ, оказание услуг заказчику.</w:t>
      </w:r>
    </w:p>
    <w:p w14:paraId="09A8E47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Преимущества в закупке – условия закупки, которые позволяют проводить закупки и/или участвовать в закупке с ограничениями и/или преимуществами, установленными законодательством РФ.  </w:t>
      </w:r>
    </w:p>
    <w:p w14:paraId="00300929" w14:textId="2F512C87" w:rsidR="00730274"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Регламент ЭТП – документ оператора ЭТП, регламентирующий порядок проведения закупок на ЭТП и деятельность оператора ЭТП по обеспечению проведения закупок.</w:t>
      </w:r>
      <w:bookmarkEnd w:id="4"/>
    </w:p>
    <w:p w14:paraId="4DDC1F51" w14:textId="104962DD" w:rsidR="00730274" w:rsidRPr="00872BC7" w:rsidRDefault="00730274" w:rsidP="00730274">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Сайт заказчика – официальный сайт заказчика в информационно-телекоммуникационной сети «Интернет» по соответствующему адресу www.</w:t>
      </w:r>
      <w:r w:rsidR="00AD0644" w:rsidRPr="00872BC7">
        <w:rPr>
          <w:rFonts w:ascii="Times New Roman" w:hAnsi="Times New Roman" w:cs="Times New Roman"/>
          <w:sz w:val="28"/>
          <w:szCs w:val="28"/>
        </w:rPr>
        <w:t>artkem.ru</w:t>
      </w:r>
      <w:r w:rsidRPr="00872BC7">
        <w:rPr>
          <w:rFonts w:ascii="Times New Roman" w:hAnsi="Times New Roman" w:cs="Times New Roman"/>
          <w:sz w:val="28"/>
          <w:szCs w:val="28"/>
        </w:rPr>
        <w:t>.</w:t>
      </w:r>
    </w:p>
    <w:p w14:paraId="0F5FB07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8" w:name="_Hlk185775046"/>
      <w:r w:rsidRPr="00872BC7">
        <w:rPr>
          <w:rFonts w:ascii="Times New Roman" w:hAnsi="Times New Roman" w:cs="Times New Roman"/>
          <w:sz w:val="28"/>
          <w:szCs w:val="28"/>
        </w:rPr>
        <w:t>Совокупный годовой стоимостной объем договоров - сумма стоимости всех договоров, заключенных заказчиком по результатам закупок в соответствии с ФЗ-223 на соответствующий финансовый год, в том числе до начала указанного финансового года.</w:t>
      </w:r>
    </w:p>
    <w:p w14:paraId="650152A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Совокупный годовой объем закупок - объем денежных средств, предназначенных для оплаты в текущем финансовом году товаров, работ, услуг, закупка которых осуществляется в соответствии с ФЗ-223, в том числе объем денежных средств для оплаты договоров, заключенных до начала указанного финансового года и подлежащих оплате в указанном финансовом году. </w:t>
      </w:r>
    </w:p>
    <w:p w14:paraId="7ECC4B1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Финансовые, коммерческие условия поставки товара, выполнения работ, оказания услуг - срок исполнения договора; количество товара, объем работ, услуг; наличие и размер аванса (или его отсутствие); место поставки товара, выполнения работ, оказания услуг; срок и объем гарантии качества; наличие (размер) обеспечения исполнения договора; наличие (размер) обеспечения заявки; наличие условия об обеспечении гарантийных обязательств; отсрочка платежа и другие аналогичные условия поставок товаров, выполнения работ, оказания услуг. </w:t>
      </w:r>
    </w:p>
    <w:p w14:paraId="7E6AD38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ЭТП – сайт в информационно-телекоммуникационной сети «Интернет», на котором проводятся закупки в электронной форме.</w:t>
      </w:r>
    </w:p>
    <w:p w14:paraId="6341D83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Электронный магазин – </w:t>
      </w:r>
      <w:bookmarkStart w:id="9" w:name="_Hlk127862820"/>
      <w:r w:rsidRPr="00872BC7">
        <w:rPr>
          <w:rFonts w:ascii="Times New Roman" w:hAnsi="Times New Roman" w:cs="Times New Roman"/>
          <w:sz w:val="28"/>
          <w:szCs w:val="28"/>
        </w:rPr>
        <w:t>ресурс/платформа в информационно-телекоммуникационной сети «Интернет», предназначенный для автоматизации деятельности поставщиков (исполнителей, подрядчиков) и заказчиков в рамках осуществления неконкурентных закупок товаров, работ, услуг, на котором имеется возможность размещения информации о закупке, участие в которой могут принимать любые зарегистрированные на указанном ресурсе/платформе лица.</w:t>
      </w:r>
    </w:p>
    <w:bookmarkEnd w:id="9"/>
    <w:p w14:paraId="70102DF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Электронная подпись – усиленная квалифицированная электронная подпись лица, имеющего право действовать от имени соответственно участника закупки в электронной форме, заказчика, оператора ЭТП.</w:t>
      </w:r>
    </w:p>
    <w:p w14:paraId="37C025D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61794D8D"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10" w:name="_Toc144372383"/>
      <w:bookmarkStart w:id="11" w:name="_Toc185775578"/>
      <w:r w:rsidRPr="00872BC7">
        <w:rPr>
          <w:rFonts w:ascii="Times New Roman" w:hAnsi="Times New Roman" w:cs="Times New Roman"/>
          <w:sz w:val="28"/>
          <w:szCs w:val="28"/>
        </w:rPr>
        <w:t>2. Цели и сфера регулирования.</w:t>
      </w:r>
      <w:bookmarkEnd w:id="10"/>
      <w:bookmarkEnd w:id="11"/>
    </w:p>
    <w:p w14:paraId="05A0F1E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12" w:name="_Hlk130311364"/>
    </w:p>
    <w:p w14:paraId="0A6C7F3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fldChar w:fldCharType="begin"/>
      </w:r>
      <w:r w:rsidRPr="00872BC7">
        <w:rPr>
          <w:rFonts w:ascii="Times New Roman" w:hAnsi="Times New Roman" w:cs="Times New Roman"/>
          <w:sz w:val="28"/>
          <w:szCs w:val="28"/>
        </w:rPr>
        <w:instrText xml:space="preserve"> </w:instrText>
      </w:r>
      <w:r w:rsidRPr="00872BC7">
        <w:rPr>
          <w:rFonts w:ascii="Times New Roman" w:hAnsi="Times New Roman" w:cs="Times New Roman"/>
          <w:sz w:val="28"/>
          <w:szCs w:val="28"/>
          <w:lang w:val="en-US"/>
        </w:rPr>
        <w:instrText>seq</w:instrText>
      </w:r>
      <w:r w:rsidRPr="00872BC7">
        <w:rPr>
          <w:rFonts w:ascii="Times New Roman" w:hAnsi="Times New Roman" w:cs="Times New Roman"/>
          <w:sz w:val="28"/>
          <w:szCs w:val="28"/>
        </w:rPr>
        <w:instrText xml:space="preserve"> Пункты </w:instrText>
      </w:r>
      <w:r w:rsidRPr="00872BC7">
        <w:rPr>
          <w:rFonts w:ascii="Times New Roman" w:hAnsi="Times New Roman" w:cs="Times New Roman"/>
          <w:sz w:val="28"/>
          <w:szCs w:val="28"/>
        </w:rPr>
        <w:fldChar w:fldCharType="separate"/>
      </w:r>
      <w:r w:rsidRPr="00872BC7">
        <w:rPr>
          <w:rFonts w:ascii="Times New Roman" w:hAnsi="Times New Roman" w:cs="Times New Roman"/>
          <w:noProof/>
          <w:sz w:val="28"/>
          <w:szCs w:val="28"/>
        </w:rPr>
        <w:t>1</w:t>
      </w:r>
      <w:r w:rsidRPr="00872BC7">
        <w:rPr>
          <w:rFonts w:ascii="Times New Roman" w:hAnsi="Times New Roman" w:cs="Times New Roman"/>
          <w:sz w:val="28"/>
          <w:szCs w:val="28"/>
        </w:rPr>
        <w:fldChar w:fldCharType="end"/>
      </w:r>
      <w:r w:rsidRPr="00872BC7">
        <w:rPr>
          <w:rFonts w:ascii="Times New Roman" w:hAnsi="Times New Roman" w:cs="Times New Roman"/>
          <w:sz w:val="28"/>
          <w:szCs w:val="28"/>
        </w:rPr>
        <w:t>. Положение разработано в соответствии с ФЗ-223 и регулирует закупочную деятельность заказчика. Положение может быть изменено в пределах, прямо установленных настоящим Положением.</w:t>
      </w:r>
    </w:p>
    <w:bookmarkEnd w:id="12"/>
    <w:p w14:paraId="7F59FE9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 При осуществлении закупок заказчик руководствуется Конституцией РФ, ГК РФ, ФЗ-223, ФЗ-135 и иными федеральными законами и нормативными правовыми актами РФ, настоящим Положением.</w:t>
      </w:r>
    </w:p>
    <w:p w14:paraId="3A896A0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 Целями регулирования настоящего Положения являются:</w:t>
      </w:r>
    </w:p>
    <w:p w14:paraId="44B59A2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13" w:name="_Hlk130310003"/>
      <w:r w:rsidRPr="00872BC7">
        <w:rPr>
          <w:rFonts w:ascii="Times New Roman" w:hAnsi="Times New Roman" w:cs="Times New Roman"/>
          <w:sz w:val="28"/>
          <w:szCs w:val="28"/>
        </w:rPr>
        <w:t>- обеспечение единства экономического пространства;</w:t>
      </w:r>
    </w:p>
    <w:p w14:paraId="05E6F36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 надежности;</w:t>
      </w:r>
    </w:p>
    <w:p w14:paraId="0814833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эффективное использование денежных средств;</w:t>
      </w:r>
    </w:p>
    <w:p w14:paraId="15FADC2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расширение возможностей участия юридических и физических лиц в закупке товаров, работ, услуг для нужд заказчика и стимулирование такого участия;</w:t>
      </w:r>
    </w:p>
    <w:p w14:paraId="53DC91B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развитие добросовестной конкуренции;</w:t>
      </w:r>
    </w:p>
    <w:p w14:paraId="4FCF199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 обеспечение гласности и прозрачности закупки; </w:t>
      </w:r>
    </w:p>
    <w:p w14:paraId="5716406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предотвращение коррупции и других злоупотреблений.</w:t>
      </w:r>
    </w:p>
    <w:bookmarkEnd w:id="13"/>
    <w:p w14:paraId="0BB0806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 При осуществлении закупочной деятельности заказчик руководствуется следующими принципами:</w:t>
      </w:r>
    </w:p>
    <w:p w14:paraId="0D3A23D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информационная открытость закупки;</w:t>
      </w:r>
    </w:p>
    <w:p w14:paraId="0A7CD83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равноправие, справедливость, отсутствие дискриминации и необоснованных ограничений конкуренции по отношению к участникам закупки;</w:t>
      </w:r>
    </w:p>
    <w:p w14:paraId="727EFD1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организация эффективной закупочной деятельности, оптимальное использование имеющихся финансовых и трудовых ресурсов заказчика;</w:t>
      </w:r>
    </w:p>
    <w:p w14:paraId="0CC0FA2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целевое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реализация мер, направленных на сокращение издержек заказчика;</w:t>
      </w:r>
    </w:p>
    <w:p w14:paraId="624A9CD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отсутствие ограничения допуска к участию в закупке путем установления неизмеряемых требований к участникам закупки.</w:t>
      </w:r>
    </w:p>
    <w:p w14:paraId="636FADA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 Положение содержит требования к закупке, в том числе порядок определения и обоснования НМЦД, цены договора, заключаемого по результатам неконкурентной закупки, включая порядок определения формулы цены, определения и обоснования цены единицы товара, работы, услуги, определения максимального значения цены договора, порядок подготовки и осуществления закупки, определяет способы закупок и устанавливает условия их применения, устанавливает порядок заключения, изменения, исполнения, расторжения договоров, а также иные связанные с обеспечением закупки положения.</w:t>
      </w:r>
    </w:p>
    <w:p w14:paraId="4E66FAA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6. Положение не распространяется на отношения, указанные в части 4 статьи 1 ФЗ-223. </w:t>
      </w:r>
    </w:p>
    <w:p w14:paraId="5FAA979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FB2687">
        <w:rPr>
          <w:rFonts w:ascii="Times New Roman" w:hAnsi="Times New Roman" w:cs="Times New Roman"/>
          <w:sz w:val="28"/>
          <w:szCs w:val="28"/>
        </w:rPr>
        <w:t>7. Положение не распространяется на отношения, связанные с осуществлением заказчиком закупок товаров, работ, услуг у юридических лиц, указанных в части 2 статьи 1 ФЗ-223 и являющихся взаимозависимыми с заказчиком в соответствии с Налоговым кодексом РФ, а также у иных юридических лиц, которые признаются взаимозависимыми с заказчиком лицами в соответствии с Налоговым кодексом РФ, если закупки осуществляются в целях обеспечения единого технологического процесса. Перечень взаимозависимых лиц включается в положение о закупке заказчика при наличии оснований, указанных в настоящем пункте Положения, в соответствии подразделом 3 раздела 6 настоящего Положения.</w:t>
      </w:r>
    </w:p>
    <w:p w14:paraId="2E87055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8. В случае внесения в Конституцию РФ, ГК РФ, ФЗ-223, другие федеральные законы и иные нормативные правовые акты РФ изменений, затрагивающих порядок проведения закупок и применяющихся вне зависимости от содержания настоящего Положения, Положение применяется в части, не противоречащей таким изменениям. </w:t>
      </w:r>
    </w:p>
    <w:p w14:paraId="0CE4303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14" w:name="_Toc144219981"/>
      <w:bookmarkStart w:id="15" w:name="_Toc144220423"/>
      <w:r w:rsidRPr="00872BC7">
        <w:rPr>
          <w:rFonts w:ascii="Times New Roman" w:hAnsi="Times New Roman" w:cs="Times New Roman"/>
          <w:sz w:val="28"/>
          <w:szCs w:val="28"/>
        </w:rPr>
        <w:t>9. Заказчик в рамках своей компетенции вправе разработать и утвердить локальные нормативные акты, конкретизирующие осуществление закупочной деятельности заказчика, не противоречащие действующему законодательству РФ и настоящему Положению.</w:t>
      </w:r>
      <w:bookmarkEnd w:id="14"/>
      <w:bookmarkEnd w:id="15"/>
      <w:r w:rsidRPr="00872BC7">
        <w:rPr>
          <w:rFonts w:ascii="Times New Roman" w:hAnsi="Times New Roman" w:cs="Times New Roman"/>
          <w:sz w:val="28"/>
          <w:szCs w:val="28"/>
        </w:rPr>
        <w:t xml:space="preserve"> </w:t>
      </w:r>
    </w:p>
    <w:p w14:paraId="2919CF59" w14:textId="77777777" w:rsidR="00924259" w:rsidRPr="00872BC7" w:rsidRDefault="00924259" w:rsidP="00924259">
      <w:pPr>
        <w:pStyle w:val="25"/>
        <w:shd w:val="clear" w:color="auto" w:fill="auto"/>
        <w:tabs>
          <w:tab w:val="left" w:pos="2170"/>
          <w:tab w:val="left" w:pos="3922"/>
        </w:tabs>
        <w:spacing w:before="0" w:after="0"/>
        <w:ind w:firstLine="709"/>
        <w:jc w:val="both"/>
        <w:rPr>
          <w:rFonts w:ascii="Times New Roman" w:hAnsi="Times New Roman" w:cs="Times New Roman"/>
          <w:sz w:val="28"/>
          <w:szCs w:val="28"/>
        </w:rPr>
      </w:pPr>
      <w:bookmarkStart w:id="16" w:name="_Toc144219982"/>
      <w:bookmarkStart w:id="17" w:name="_Toc144220424"/>
      <w:r w:rsidRPr="00872BC7">
        <w:rPr>
          <w:rFonts w:ascii="Times New Roman" w:hAnsi="Times New Roman" w:cs="Times New Roman"/>
          <w:sz w:val="28"/>
          <w:szCs w:val="28"/>
        </w:rPr>
        <w:t>10. Требования настоящего Положения обязательны для применения при осуществлении закупочной деятельности заказчика.</w:t>
      </w:r>
      <w:bookmarkEnd w:id="16"/>
      <w:bookmarkEnd w:id="17"/>
      <w:r w:rsidRPr="00872BC7">
        <w:rPr>
          <w:rFonts w:ascii="Times New Roman" w:hAnsi="Times New Roman" w:cs="Times New Roman"/>
          <w:sz w:val="28"/>
          <w:szCs w:val="28"/>
        </w:rPr>
        <w:t> Заказчик вправе предусмотреть в своем положении о закупке иные вопросы, не урегулированные настоящим Положением, при условии, что данные положения не будут противоречить действующему законодательству РФ и настоящему Положению.</w:t>
      </w:r>
    </w:p>
    <w:p w14:paraId="5E34535C" w14:textId="77777777" w:rsidR="00924259" w:rsidRPr="00872BC7" w:rsidRDefault="00924259" w:rsidP="00924259">
      <w:pPr>
        <w:autoSpaceDE w:val="0"/>
        <w:autoSpaceDN w:val="0"/>
        <w:adjustRightInd w:val="0"/>
        <w:spacing w:after="0" w:line="240" w:lineRule="auto"/>
        <w:ind w:firstLine="709"/>
        <w:jc w:val="center"/>
        <w:rPr>
          <w:rFonts w:ascii="Times New Roman" w:hAnsi="Times New Roman" w:cs="Times New Roman"/>
          <w:sz w:val="26"/>
          <w:szCs w:val="26"/>
        </w:rPr>
      </w:pPr>
    </w:p>
    <w:p w14:paraId="186EDBF2"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18" w:name="_Toc144372384"/>
      <w:bookmarkStart w:id="19" w:name="_Toc185775579"/>
      <w:r w:rsidRPr="00872BC7">
        <w:rPr>
          <w:rFonts w:ascii="Times New Roman" w:hAnsi="Times New Roman" w:cs="Times New Roman"/>
          <w:sz w:val="28"/>
          <w:szCs w:val="28"/>
        </w:rPr>
        <w:t>3. Срок хранения документов.</w:t>
      </w:r>
      <w:bookmarkEnd w:id="18"/>
      <w:bookmarkEnd w:id="19"/>
    </w:p>
    <w:p w14:paraId="6FF89F7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300B70A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 Информация о закупке хранится заказчиком не менее трех лет.</w:t>
      </w:r>
    </w:p>
    <w:p w14:paraId="41EE76D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 Материалы обоснования НМЦД, начальной цены единицы (суммы цен единиц) товара, работы, услуги, цены договора, заключаемого по результатам неконкурентной закупки, в том числе полученные от поставщиков (исполнителей, подрядчиков) предложения, графические изображения снимков экрана («скриншот» страницы в информационно-телекоммуникационной сети «Интернет») и иные документы и сведения, подтверждающие НМЦД, начальную цену единицы (суммы цен единиц) товара, работы, услуги, цену договора хранятся вместе с извещением об осуществлении закупки (в случае, когда документация о закупке не требуется) или документацией о закупках или приглашением на участие в закупке или договором не менее трех лет.</w:t>
      </w:r>
    </w:p>
    <w:p w14:paraId="7451CF5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018C80D9"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20" w:name="_Toc144372385"/>
      <w:bookmarkStart w:id="21" w:name="_Toc185775580"/>
      <w:r w:rsidRPr="00872BC7">
        <w:rPr>
          <w:rFonts w:ascii="Times New Roman" w:hAnsi="Times New Roman" w:cs="Times New Roman"/>
          <w:sz w:val="28"/>
          <w:szCs w:val="28"/>
        </w:rPr>
        <w:t>4. Информационное обеспечение закупок.</w:t>
      </w:r>
      <w:bookmarkEnd w:id="20"/>
      <w:bookmarkEnd w:id="21"/>
    </w:p>
    <w:p w14:paraId="0637AD8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210892F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 Размещение в ЕИС информации о закупке осуществляется в соответствии с требованиями, установленными ФЗ-223, постановлением Правительства РФ от 10.09.2012 № 908 «Об утверждении Положения о размещении в единой информационной системе, на официальном сайте такой системы в информационно-телекоммуникационной сети «Интернет» положения о закупке, типового положения о закупке, информации о закупке», а также иными нормативными правовыми актами, которыми установлены требования к размещению информации и документов, образующихся в закупочной деятельности заказчика. Особенности размещения информации о закупке могут быть установлены регламентом ЭТП.</w:t>
      </w:r>
    </w:p>
    <w:p w14:paraId="60FC112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 Перечень товаров, работ, услуг, закупка которых осуществляется у СМСП, предусмотренный Постановлением № 1352, а также изменения в указанный перечень размещаются заказчиком в ЕИС и на сайте заказчика до размещения извещения об осуществлении закупки и/или документации о закупке в ЕИС либо до заключения договора.</w:t>
      </w:r>
    </w:p>
    <w:p w14:paraId="412A7E1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3. При осуществлении конкурентной закупки размещение информации о закупке, предусмотренной ФЗ-223, настоящим Положением в случаях, установленных настоящим Положением, обеспечивается оператором ЭТП, на которой проводится закупка. </w:t>
      </w:r>
    </w:p>
    <w:p w14:paraId="1633F8A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 Электронные документы участника конкурентной закупки в электронной форме, заказчика, оператора ЭТП должны быть подписаны электронной подписью лица, имеющего право действовать от имени участника конкурентной закупки в электронной форме, заказчика, оператора ЭТП.</w:t>
      </w:r>
    </w:p>
    <w:p w14:paraId="62D6A5E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 Заказчик вправе дополнительно разместить информацию о проведении закупки на сайте заказчика и иных информационных ресурсах, а также в средствах массовой информации, за исключением информации, не подлежащей в соответствии с ФЗ-223 размещению в ЕИС или на официальном сайте.</w:t>
      </w:r>
    </w:p>
    <w:p w14:paraId="5FA8B36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6. Заказчик вправе не размещать в ЕИС следующую информацию: </w:t>
      </w:r>
    </w:p>
    <w:p w14:paraId="65F7D16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6.1. О закупке товаров, работ, услуг, стоимость которых не превышает 100 (сто) тысяч рублей. В случае, если годовая выручка заказчика за отчетный финансовый год составляет более чем 5 (пять) миллиардов рублей, заказчик вправе не размещать в ЕИС информацию о закупке товаров, работ, услуг, стоимость которых не превышает 500 (пятьсот) тысяч рублей.</w:t>
      </w:r>
    </w:p>
    <w:p w14:paraId="6F2A66B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6.2. 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14:paraId="48B2663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6.3. 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и/или пользования в отношении недвижимого имущества.</w:t>
      </w:r>
    </w:p>
    <w:p w14:paraId="7F077A88" w14:textId="77777777" w:rsidR="00924259"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7. При осуществлении неконкурентной закупки информация о закупке в случаях, установленных настоящим Положением, может быть размещена заказчиком в ЕИС, за исключением случаев, установленных ФЗ-223 и иными нормативными правовыми актами РФ.</w:t>
      </w:r>
    </w:p>
    <w:p w14:paraId="5CF4A29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FB2687">
        <w:rPr>
          <w:rFonts w:ascii="Times New Roman" w:hAnsi="Times New Roman" w:cs="Times New Roman"/>
          <w:sz w:val="28"/>
          <w:szCs w:val="28"/>
        </w:rPr>
        <w:t>8. По итогам года до 1 февраля года, следующего за отчетным годом, в ЕИС размещается отчет об объеме закупок товаров российского происхождения, работ, услуг, соответственно выполняемых, оказываемых российским гражданином или российским юридическим лицом, который формируется путем обработки содержащейся в ЕИС информации, включенной в реестр договоров, заключенных заказчиками по результатам закупки, а также путем формирования заказчиком информации об объеме закупок, информация о которых не подлежит в соответствии с ФЗ-223 размещению в ЕИС. В случаях, установленных в соответствии с частью 8 статьи 3.1-4 ФЗ-223, при которых отчет об объеме закупок товаров российского происхождения, работ, услуг, соответственно выполняемых, оказываемых российским гражданином или российским юридическим лицом, не подлежит размещению в ЕИС, заказчик до 1 февраля года, следующего за отчетным годом, составляет и направляет такой отчет в указанный в части 7 статьи 3.1-4 ФЗ-223 федеральный орган исполнительной власти.</w:t>
      </w:r>
    </w:p>
    <w:p w14:paraId="300EB6B4" w14:textId="77777777" w:rsidR="00924259" w:rsidRPr="00872BC7" w:rsidRDefault="00924259" w:rsidP="00924259">
      <w:pPr>
        <w:autoSpaceDE w:val="0"/>
        <w:autoSpaceDN w:val="0"/>
        <w:adjustRightInd w:val="0"/>
        <w:spacing w:after="0" w:line="240" w:lineRule="auto"/>
        <w:ind w:firstLine="709"/>
        <w:jc w:val="center"/>
        <w:rPr>
          <w:rFonts w:ascii="Times New Roman" w:hAnsi="Times New Roman" w:cs="Times New Roman"/>
          <w:sz w:val="28"/>
          <w:szCs w:val="28"/>
        </w:rPr>
      </w:pPr>
    </w:p>
    <w:p w14:paraId="3F83D92E"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22" w:name="_Toc144372386"/>
      <w:bookmarkStart w:id="23" w:name="_Toc185775581"/>
      <w:r w:rsidRPr="00872BC7">
        <w:rPr>
          <w:rFonts w:ascii="Times New Roman" w:hAnsi="Times New Roman" w:cs="Times New Roman"/>
          <w:sz w:val="28"/>
          <w:szCs w:val="28"/>
        </w:rPr>
        <w:t>5. Планирование закупок.</w:t>
      </w:r>
      <w:bookmarkEnd w:id="22"/>
      <w:bookmarkEnd w:id="23"/>
    </w:p>
    <w:p w14:paraId="402F7F9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793FBC4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 Заказчик осуществляет планирование закупок в соответствии с требованиями, установленными ФЗ-223, в порядке и в сроки, установленные Правительством РФ и настоящим Положением, а также локальными нормативными актами заказчика, регулирующими планирование закупок.</w:t>
      </w:r>
    </w:p>
    <w:p w14:paraId="1D2778A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 План закупки товаров, работ, услуг утверждается заказчиком сроком на один год, за исключением случаев, когда действующим законодательством РФ предусмотрено планирование на больший срок.</w:t>
      </w:r>
    </w:p>
    <w:p w14:paraId="0E4CEF7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 План закупки инновационной продукции, высокотехнологичной продукции и лекарственных средств утверждается заказчиком на период от пяти до семи лет.</w:t>
      </w:r>
    </w:p>
    <w:p w14:paraId="388C978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 Заказчик утверждает план закупки товаров, работ, услуг с помесячной или поквартальной разбивкой.</w:t>
      </w:r>
    </w:p>
    <w:p w14:paraId="049DFF5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 При подготовке плана закупки товаров, работ, услуг заказчик определяет НМЦД, цену договора, заключаемого по результатам неконкурентной закупки, формулу цены, цену единицы товара, работы, услуги, максимальное значение цены договора в порядке, установленном в подразделе 12 раздела 1 настоящего Положения.</w:t>
      </w:r>
    </w:p>
    <w:p w14:paraId="3C58A82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 Корректировка планов осуществляется заказчиком в следующих случаях:</w:t>
      </w:r>
    </w:p>
    <w:p w14:paraId="3036F4C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6.1. Изменилась потребность в товарах, работах, услугах, вследствие чего необходимо исключить закупку из плана, либо включить новую закупку в план, либо внести изменения в закупку, включенную в план в части изменения условий ее осуществления, в том числе сроков приобретения товаров, работ, услуг, способа осуществления закупки и срока исполнения договора.</w:t>
      </w:r>
    </w:p>
    <w:p w14:paraId="475A04C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6.2. При подготовке к проведению конкретной закупки выявлено, что стоимость планируемых к приобретению товаров, работ, услуг изменилась более чем на 10 (десять) процентов, вследствие чего невозможно осуществление закупки в соответствии с планируемым объемом денежных средств, предусмотренным планом закупки товаров, работ, услуг.</w:t>
      </w:r>
    </w:p>
    <w:p w14:paraId="6376623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6.3. Необходимо исполнить требование контрольного и/или надзорного органа.</w:t>
      </w:r>
    </w:p>
    <w:p w14:paraId="4FA2D7F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6.4. </w:t>
      </w:r>
      <w:bookmarkStart w:id="24" w:name="_Hlk130368832"/>
      <w:r w:rsidRPr="00872BC7">
        <w:rPr>
          <w:rFonts w:ascii="Times New Roman" w:hAnsi="Times New Roman" w:cs="Times New Roman"/>
          <w:sz w:val="28"/>
          <w:szCs w:val="28"/>
        </w:rPr>
        <w:t>В иных случаях, установленных положением заказчика</w:t>
      </w:r>
      <w:bookmarkEnd w:id="24"/>
      <w:r w:rsidRPr="00872BC7">
        <w:rPr>
          <w:rFonts w:ascii="Times New Roman" w:hAnsi="Times New Roman" w:cs="Times New Roman"/>
          <w:sz w:val="28"/>
          <w:szCs w:val="28"/>
        </w:rPr>
        <w:t>.  При необходимости исчерпывающий перечень иных случаев корректировки плана закупки указывается заказчиком самостоятельно в положении о закупке заказчика, при этом такие случаи не должны противоречить требованиям действующего законодательства РФ и настоящего Положения.</w:t>
      </w:r>
    </w:p>
    <w:p w14:paraId="3543B52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7. В случае корректировки планов заказчик формирует документ, содержащий перечень внесенных изменений в планы.</w:t>
      </w:r>
    </w:p>
    <w:p w14:paraId="0188BF1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8. Корректировка планов осуществляется в срок не позднее размещения в ЕИС извещения об осуществлении закупки и/или документации о закупке, или вносимых в них изменений, или заключения договора (по неконкурентной закупке).</w:t>
      </w:r>
    </w:p>
    <w:p w14:paraId="76183BE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9. Сроки и порядок подготовки, согласования и утверждения планов, внесения в них изменений определяются положением о закупке заказчика и/или локальными актами заказчика, которые не должны противоречить требованиям, установленным действующим законодательством РФ и настоящим Положением. </w:t>
      </w:r>
    </w:p>
    <w:p w14:paraId="1ABF2FF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339FDF56"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25" w:name="_Toc144372387"/>
      <w:bookmarkStart w:id="26" w:name="_Toc185775582"/>
      <w:r w:rsidRPr="00872BC7">
        <w:rPr>
          <w:rFonts w:ascii="Times New Roman" w:hAnsi="Times New Roman" w:cs="Times New Roman"/>
          <w:sz w:val="28"/>
          <w:szCs w:val="28"/>
        </w:rPr>
        <w:t>6. Комиссия по осуществлению закупок.</w:t>
      </w:r>
      <w:bookmarkEnd w:id="25"/>
      <w:bookmarkEnd w:id="26"/>
    </w:p>
    <w:p w14:paraId="1747C07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36AF16A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 Для определения поставщика (исполнителя, подрядчика) по результатам проведения конкурентной закупки заказчик создает комиссию по осуществлению конкурентной закупки.</w:t>
      </w:r>
    </w:p>
    <w:p w14:paraId="7604EFD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 Заказчик вправе создать комиссию для определения поставщика (исполнителя, подрядчика) по результатам неконкурентной закупки в соответствии с требованиями, установленными настоящим разделом Положения.</w:t>
      </w:r>
    </w:p>
    <w:p w14:paraId="3670F50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 Заказчик вправе создать единую постоянно действующую комиссию, уполномоченную на проведение всех закупок, или несколько комиссий по осуществлению закупок, в том числе, специализирующихся на проведении закупок в зависимости от способа закупки или предмета закупки, а также комиссии по осуществлению конкретных закупок. Количество создаваемых комиссий по осуществлению закупок не ограничено.</w:t>
      </w:r>
    </w:p>
    <w:p w14:paraId="2674C7C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 Решение о создании комиссии должно быть принято до начала проведения закупки.</w:t>
      </w:r>
    </w:p>
    <w:p w14:paraId="692062D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 Число членов комиссии должно быть не менее трех человек.</w:t>
      </w:r>
    </w:p>
    <w:p w14:paraId="1A7D04F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 Комиссия правомочна осуществлять свои функции, если на заседании присутствует не менее чем 50 (пятьдесят) процентов общего числа ее членов. Каждый член комиссии имеет один голос. Решение комиссии принимается простым большинством голосов от числа присутствующих на заседании. При равенстве голосов решающим является голос председателя комиссии.</w:t>
      </w:r>
    </w:p>
    <w:p w14:paraId="49341AF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7. Замена члена комиссии принимается только по решению руководителя заказчика.</w:t>
      </w:r>
    </w:p>
    <w:p w14:paraId="6EFA9DF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8. Принятие решения членами комиссии путем проведения заочного голосования, а также делегирование членами комиссии своих полномочий иным лицам – не допускается.</w:t>
      </w:r>
    </w:p>
    <w:p w14:paraId="1F8BD83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9. В случае осуществления закупки специализированной организацией или проведения совместной закупки для двух и более заказчиков, комиссия по осуществлению закупок формируется в соответствии с договором (соглашением) на проведении соответствующей закупки или группы закупок.</w:t>
      </w:r>
    </w:p>
    <w:p w14:paraId="52F27FA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10. 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w:t>
      </w:r>
      <w:hyperlink r:id="rId10">
        <w:r w:rsidRPr="00872BC7">
          <w:rPr>
            <w:rStyle w:val="a8"/>
            <w:rFonts w:ascii="Times New Roman" w:hAnsi="Times New Roman" w:cs="Times New Roman"/>
            <w:color w:val="auto"/>
            <w:sz w:val="28"/>
            <w:szCs w:val="28"/>
            <w:u w:val="none"/>
          </w:rPr>
          <w:t>законом</w:t>
        </w:r>
      </w:hyperlink>
      <w:r w:rsidRPr="00872BC7">
        <w:rPr>
          <w:rFonts w:ascii="Times New Roman" w:hAnsi="Times New Roman" w:cs="Times New Roman"/>
          <w:sz w:val="28"/>
          <w:szCs w:val="28"/>
        </w:rPr>
        <w:t xml:space="preserve"> от 25.12.2008 № 273-ФЗ «О противодействии коррупции».</w:t>
      </w:r>
    </w:p>
    <w:p w14:paraId="3C1758E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27" w:name="P195"/>
      <w:bookmarkEnd w:id="27"/>
      <w:r w:rsidRPr="00872BC7">
        <w:rPr>
          <w:rFonts w:ascii="Times New Roman" w:hAnsi="Times New Roman" w:cs="Times New Roman"/>
          <w:sz w:val="28"/>
          <w:szCs w:val="28"/>
        </w:rPr>
        <w:t>11. Членами комиссии по осуществлению закупок не могут быть:</w:t>
      </w:r>
    </w:p>
    <w:p w14:paraId="66BA2A5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11.1.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w:t>
      </w:r>
      <w:hyperlink r:id="rId11">
        <w:r w:rsidRPr="00872BC7">
          <w:rPr>
            <w:rStyle w:val="a8"/>
            <w:rFonts w:ascii="Times New Roman" w:hAnsi="Times New Roman" w:cs="Times New Roman"/>
            <w:color w:val="auto"/>
            <w:sz w:val="28"/>
            <w:szCs w:val="28"/>
            <w:u w:val="none"/>
          </w:rPr>
          <w:t>законе</w:t>
        </w:r>
      </w:hyperlink>
      <w:r w:rsidRPr="00872BC7">
        <w:rPr>
          <w:rFonts w:ascii="Times New Roman" w:hAnsi="Times New Roman" w:cs="Times New Roman"/>
          <w:sz w:val="28"/>
          <w:szCs w:val="28"/>
        </w:rPr>
        <w:t xml:space="preserve"> от 25.12.2008 № 273-ФЗ «О противодействии коррупции».</w:t>
      </w:r>
    </w:p>
    <w:p w14:paraId="0EF86EE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11.2.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14:paraId="6BC37F7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11.3. 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w:t>
      </w:r>
    </w:p>
    <w:p w14:paraId="45FCDEA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11.4. Физические лица, которые были привлечены в качестве экспертов к проведению экспертной оценки извещения об осуществлении закупки и/или документации о закупке.</w:t>
      </w:r>
    </w:p>
    <w:p w14:paraId="10F5928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12. 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пунктом 11 настоящего подраздела Положения. В случае выявления в составе комиссии по осуществлению закупок физических лиц, указанных в пункте 11 настоящего подраздела Положения,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пункта 11 настоящего подраздела Положения.</w:t>
      </w:r>
    </w:p>
    <w:p w14:paraId="38039FF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13. Конкретные функции и задачи, права, обязанности и ответственность членов комиссии, регламент работы комиссии, порядок утверждения и изменения состава комиссии и иные вопросы деятельности комиссии заказчик определяет локальным актом, с учетом требований действующего законодательства РФ и настоящего Положения. </w:t>
      </w:r>
    </w:p>
    <w:p w14:paraId="7E1D56F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469D57EF"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28" w:name="_Toc144372388"/>
      <w:bookmarkStart w:id="29" w:name="_Toc185775583"/>
      <w:r w:rsidRPr="00872BC7">
        <w:rPr>
          <w:rFonts w:ascii="Times New Roman" w:hAnsi="Times New Roman" w:cs="Times New Roman"/>
          <w:sz w:val="28"/>
          <w:szCs w:val="28"/>
        </w:rPr>
        <w:t>7. Способы закупок и условия их применения.</w:t>
      </w:r>
      <w:bookmarkEnd w:id="28"/>
      <w:bookmarkEnd w:id="29"/>
    </w:p>
    <w:p w14:paraId="1D43336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3616FBF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 Заказчик вправе осуществлять закупки конкурентными и неконкурентными способами в соответствии с действующим законодательством РФ и настоящим Положением.</w:t>
      </w:r>
    </w:p>
    <w:p w14:paraId="2ACDD40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 Конкурентной закупкой является закупка, осуществляемая с одновременным соблюдением условий, указанных в части 3 статьи 3 ФЗ-223.</w:t>
      </w:r>
    </w:p>
    <w:p w14:paraId="354BF67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w:t>
      </w:r>
      <w:r w:rsidRPr="00872BC7">
        <w:rPr>
          <w:rFonts w:ascii="Times New Roman" w:hAnsi="Times New Roman" w:cs="Times New Roman"/>
          <w:sz w:val="28"/>
          <w:szCs w:val="28"/>
        </w:rPr>
        <w:tab/>
        <w:t>Конкурентные закупки осуществляются следующими способами:</w:t>
      </w:r>
    </w:p>
    <w:p w14:paraId="3E3A4E7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3.1.</w:t>
      </w:r>
      <w:r w:rsidRPr="00872BC7">
        <w:rPr>
          <w:rFonts w:ascii="Times New Roman" w:hAnsi="Times New Roman" w:cs="Times New Roman"/>
          <w:sz w:val="28"/>
          <w:szCs w:val="28"/>
        </w:rPr>
        <w:tab/>
        <w:t>Конкурс в электронной форме (в том числе двухэтапный конкурс в электронной форме), закрытый конкурс, конкурс в электронной форме, участниками которого могут быть только СМСП.</w:t>
      </w:r>
    </w:p>
    <w:p w14:paraId="5DE0863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3.2.</w:t>
      </w:r>
      <w:r w:rsidRPr="00872BC7">
        <w:rPr>
          <w:rFonts w:ascii="Times New Roman" w:hAnsi="Times New Roman" w:cs="Times New Roman"/>
          <w:sz w:val="28"/>
          <w:szCs w:val="28"/>
        </w:rPr>
        <w:tab/>
        <w:t>Аукцион в электронной форме, закрытый аукцион, аукцион в электронной форме, участниками которого могут быть только СМСП.</w:t>
      </w:r>
    </w:p>
    <w:p w14:paraId="0989D02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3.3.</w:t>
      </w:r>
      <w:r w:rsidRPr="00872BC7">
        <w:rPr>
          <w:rFonts w:ascii="Times New Roman" w:hAnsi="Times New Roman" w:cs="Times New Roman"/>
          <w:sz w:val="28"/>
          <w:szCs w:val="28"/>
        </w:rPr>
        <w:tab/>
        <w:t>Запрос котировок в электронной форме, закрытый запрос котировок, запрос котировок в электронной форме, участниками которого могут быть только СМСП.</w:t>
      </w:r>
    </w:p>
    <w:p w14:paraId="0703891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3.4.</w:t>
      </w:r>
      <w:r w:rsidRPr="00872BC7">
        <w:rPr>
          <w:rFonts w:ascii="Times New Roman" w:hAnsi="Times New Roman" w:cs="Times New Roman"/>
          <w:sz w:val="28"/>
          <w:szCs w:val="28"/>
        </w:rPr>
        <w:tab/>
        <w:t>Запрос предложений в электронной форме, закрытый запрос предложений, запрос предложений в электронной форме, участниками которого могут быть только СМСП.</w:t>
      </w:r>
    </w:p>
    <w:p w14:paraId="2DAFFDA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3.5.</w:t>
      </w:r>
      <w:r w:rsidRPr="00872BC7">
        <w:rPr>
          <w:rFonts w:ascii="Times New Roman" w:hAnsi="Times New Roman" w:cs="Times New Roman"/>
          <w:sz w:val="28"/>
          <w:szCs w:val="28"/>
        </w:rPr>
        <w:tab/>
        <w:t>Запрос ценовых предложений в электронной форме.</w:t>
      </w:r>
    </w:p>
    <w:p w14:paraId="53A364A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w:t>
      </w:r>
      <w:r w:rsidRPr="00872BC7">
        <w:rPr>
          <w:rFonts w:ascii="Times New Roman" w:hAnsi="Times New Roman" w:cs="Times New Roman"/>
          <w:sz w:val="28"/>
          <w:szCs w:val="28"/>
        </w:rPr>
        <w:tab/>
        <w:t>Неконкурентной закупкой является закупка, не соответствующая требованиям пункта 2 настоящего подраздела Положения.</w:t>
      </w:r>
    </w:p>
    <w:p w14:paraId="3E5A661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 Неконкурентные закупки осуществляются следующими способами:</w:t>
      </w:r>
    </w:p>
    <w:p w14:paraId="2D0A618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5.1. Закупка у единственного поставщика (исполнителя, подрядчика), закупка у единственного поставщика (исполнителя, подрядчика), участниками которой могут быть только СМСП.</w:t>
      </w:r>
    </w:p>
    <w:p w14:paraId="024B8F1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5.2. Ценовой отбор, ценовой отбор, участниками которого могут быть только СМСП.</w:t>
      </w:r>
    </w:p>
    <w:p w14:paraId="27BC6D0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5.3. Неконкурентная закупка в электронной форме на электронной площадке, участниками которой могут быть только СМСП.</w:t>
      </w:r>
    </w:p>
    <w:p w14:paraId="02AF3D9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6. Требования к осуществлению конкурентных закупок устанавливаются    ФЗ-223 и настоящим Положением. </w:t>
      </w:r>
    </w:p>
    <w:p w14:paraId="17DAECD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7. Условия применения способов закупки предусмотрены в соответствующем подразделе настоящего Положения относительно каждого конкретного способа закупки.</w:t>
      </w:r>
    </w:p>
    <w:p w14:paraId="44BC371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8. Конкурентные закупки в электронной форме проводятся на ЭТП, функционал которых должен предоставлять возможность осуществления всех необходимых действий и процедур, предусмотренных требованиями действующего законодательства РФ и настоящего Положения.</w:t>
      </w:r>
    </w:p>
    <w:p w14:paraId="039B49E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9. </w:t>
      </w:r>
      <w:r w:rsidRPr="00DF3962">
        <w:rPr>
          <w:rFonts w:ascii="Times New Roman" w:hAnsi="Times New Roman" w:cs="Times New Roman"/>
          <w:sz w:val="28"/>
          <w:szCs w:val="28"/>
        </w:rPr>
        <w:t>Утратил силу с 01.01.2025</w:t>
      </w:r>
      <w:r w:rsidRPr="00872BC7">
        <w:rPr>
          <w:rFonts w:ascii="Times New Roman" w:hAnsi="Times New Roman" w:cs="Times New Roman"/>
          <w:sz w:val="28"/>
          <w:szCs w:val="28"/>
        </w:rPr>
        <w:t xml:space="preserve">. </w:t>
      </w:r>
    </w:p>
    <w:p w14:paraId="776FBC4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10. </w:t>
      </w:r>
      <w:bookmarkStart w:id="30" w:name="_Hlk185771667"/>
      <w:r w:rsidRPr="00DF3962">
        <w:rPr>
          <w:rFonts w:ascii="Times New Roman" w:hAnsi="Times New Roman" w:cs="Times New Roman"/>
          <w:sz w:val="28"/>
          <w:szCs w:val="28"/>
        </w:rPr>
        <w:t>Утратил силу с 01.01.2025</w:t>
      </w:r>
      <w:bookmarkEnd w:id="30"/>
      <w:r w:rsidRPr="00872BC7">
        <w:rPr>
          <w:rFonts w:ascii="Times New Roman" w:hAnsi="Times New Roman" w:cs="Times New Roman"/>
          <w:sz w:val="28"/>
          <w:szCs w:val="28"/>
        </w:rPr>
        <w:t>.</w:t>
      </w:r>
    </w:p>
    <w:p w14:paraId="1496A59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11. Заказчик выбирает способ закупки в соответствии с требованиями настоящего подраздела Положения. При осуществлении конкурентных закупок заказчик не вправе совершать действия, влекущие за собой необоснованное ограничение конкуренции, необоснованное сокращение числа участников закупки в виде создания преимущественных условий. </w:t>
      </w:r>
    </w:p>
    <w:p w14:paraId="725B7BE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12. При осуществлении конкурентной закупки в электронной форме проведение переговоров заказчика с оператором ЭТП и оператора ЭТП с участником конкурентной закупки не допускается в случае, если в результате этих переговоров создаются преимущественные условия для участия в конкурентной закупке и/или условия для разглашения конфиденциальной информации.</w:t>
      </w:r>
    </w:p>
    <w:p w14:paraId="3AAC416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 В случае, если начальная (максимальная) цена договора, цена единицы (суммы цен единиц) товара, работы, услуги, цена договора, заключаемого по результатам неконкурентной закупки превышает 3 (три) миллиона рублей (за исключением закупок у единственного поставщика (исполнителя, подрядчика) по пунктам 2.2, 2.3, 2.8 подраздел 1 раздел 3 настоящего Положения), заказчик в срок до размещения извещения об осуществлении закупки и/или документации о закупке в ЕИС либо до заключения договора направляет на согласование информацию о закупке в орган, осуществляющий функции и полномочия учредителя заказчика.</w:t>
      </w:r>
    </w:p>
    <w:p w14:paraId="7D55DE2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13.1. Порядок, срок и форма согласования закупок, указанных в пункте 13 настоящего раздела Положения устанавливаются локальным актом органа, осуществляющего функции и полномочия учредителя заказчика.</w:t>
      </w:r>
    </w:p>
    <w:p w14:paraId="6238D19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38CE64A7"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31" w:name="_Toc144372389"/>
      <w:bookmarkStart w:id="32" w:name="_Toc185775584"/>
      <w:r w:rsidRPr="00872BC7">
        <w:rPr>
          <w:rFonts w:ascii="Times New Roman" w:hAnsi="Times New Roman" w:cs="Times New Roman"/>
          <w:sz w:val="28"/>
          <w:szCs w:val="28"/>
        </w:rPr>
        <w:t>8. Совместные закупки.</w:t>
      </w:r>
      <w:bookmarkEnd w:id="31"/>
      <w:bookmarkEnd w:id="32"/>
    </w:p>
    <w:p w14:paraId="60F834B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2D0BD08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 При наличии у двух и более заказчиков потребности в одних и тех же товарах, работах, услугах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сторон о проведении совместной закупки, заключенным в соответствии с </w:t>
      </w:r>
      <w:hyperlink r:id="rId12" w:history="1">
        <w:r w:rsidRPr="00872BC7">
          <w:rPr>
            <w:rStyle w:val="a8"/>
            <w:rFonts w:ascii="Times New Roman" w:hAnsi="Times New Roman" w:cs="Times New Roman"/>
            <w:color w:val="auto"/>
            <w:sz w:val="28"/>
            <w:szCs w:val="28"/>
            <w:u w:val="none"/>
          </w:rPr>
          <w:t xml:space="preserve">ГК РФ </w:t>
        </w:r>
      </w:hyperlink>
      <w:r w:rsidRPr="00872BC7">
        <w:rPr>
          <w:rFonts w:ascii="Times New Roman" w:hAnsi="Times New Roman" w:cs="Times New Roman"/>
          <w:sz w:val="28"/>
          <w:szCs w:val="28"/>
        </w:rPr>
        <w:t>и настоящим Положением.</w:t>
      </w:r>
    </w:p>
    <w:p w14:paraId="394AFE9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 Заказчик вправе привлечь организатора закупки при проведении совместной закупки. Организатором совместной закупки может выступать один из заказчиков или привлеченное юридическое лицо (специализированная организация, уполномоченный орган, уполномоченное учреждение), если такому заказчику или привлеченному юридическому лицу другие заказчики передали на основании соглашения часть своих полномочий на организацию и проведение совместных закупок.</w:t>
      </w:r>
    </w:p>
    <w:p w14:paraId="0D16C2C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 Соглашение о проведении совместных закупок должно содержать:</w:t>
      </w:r>
    </w:p>
    <w:p w14:paraId="3D3A00F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3.1. Информацию о сторонах соглашения.</w:t>
      </w:r>
    </w:p>
    <w:p w14:paraId="7542D21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3.2. Информацию о предмете закупки, в отношении которого проводятся совместные закупки, место, условия и сроки (периоды) поставок товаров, выполнения работ, оказания услуг в отношении каждого заказчика.</w:t>
      </w:r>
    </w:p>
    <w:p w14:paraId="1F82096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3.3. НМЦД, начальные цены единиц (суммы цен единиц) товара, работы, услуги, максимальное значение цены договора, формулу цены каждого заказчика, обоснование НМЦД, цены единицы (суммы цен единиц) товара, работы, услуги соответствующим заказчиком.</w:t>
      </w:r>
    </w:p>
    <w:p w14:paraId="5AAFA0D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3.4. Права, обязанности и ответственность сторон соглашения, порядок рассмотрения споров.</w:t>
      </w:r>
    </w:p>
    <w:p w14:paraId="1EBA2B9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3.5. Информацию об организаторе закупки, в том числе положения о разграничении полномочий заказчиков и организатора закупки.</w:t>
      </w:r>
    </w:p>
    <w:p w14:paraId="67268D9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3.6. Порядок и срок формирования комиссии по осуществлению закупок, регламент работы такой комиссии.</w:t>
      </w:r>
    </w:p>
    <w:p w14:paraId="4D12452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3.7. Порядок и сроки разработки извещения об осуществлении закупки, приглашения принять участие в совместной закрытой закупке, документации о закупке, а также порядок и сроки утверждения документации о закупке.</w:t>
      </w:r>
    </w:p>
    <w:p w14:paraId="50F4A41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3.8. Примерные сроки проведения закупки.</w:t>
      </w:r>
    </w:p>
    <w:p w14:paraId="5447F0E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3.9. Срок действия соглашения.</w:t>
      </w:r>
    </w:p>
    <w:p w14:paraId="66F1B2F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3.10. Порядок оплаты расходов, связанных с организацией и проведением совместных закупок.</w:t>
      </w:r>
    </w:p>
    <w:p w14:paraId="616CBBB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3.11. Иную информацию, определяющую взаимоотношения сторон соглашения при проведении совместной закупки.</w:t>
      </w:r>
    </w:p>
    <w:p w14:paraId="236B89C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 Проведение совместной закупки должно осуществляться по единым правилам, установленным положениями о закупке заказчиков.</w:t>
      </w:r>
    </w:p>
    <w:p w14:paraId="6F9210C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 Стороны соглашения несут расходы на проведение совместных закупок пропорционально доле НМЦД, начальной суммы цен единиц товара, работы, услуги каждого заказчика к общей сумме начальных (максимальных) цен договоров, начальных сумм цен единиц товара, работы, услуги, в целях заключения которых проводится совместная закупка.</w:t>
      </w:r>
    </w:p>
    <w:p w14:paraId="519B836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560DEFA5"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33" w:name="_Toc144372390"/>
      <w:bookmarkStart w:id="34" w:name="_Toc185775585"/>
      <w:r w:rsidRPr="00872BC7">
        <w:rPr>
          <w:rFonts w:ascii="Times New Roman" w:hAnsi="Times New Roman" w:cs="Times New Roman"/>
          <w:sz w:val="28"/>
          <w:szCs w:val="28"/>
        </w:rPr>
        <w:t>9. Порядок привлечения специализированной организации.</w:t>
      </w:r>
      <w:bookmarkEnd w:id="33"/>
      <w:bookmarkEnd w:id="34"/>
    </w:p>
    <w:p w14:paraId="6FAF813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3AFD8AA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 Заказчик вправе осуществить передачу отдельных функций по организации и проведению закупок от имени и по поручению заказчика специализированной организации путем заключения договора о передаче соответствующих функций и полномочий.</w:t>
      </w:r>
    </w:p>
    <w:p w14:paraId="2BBDEB6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 Выбор специализированной организации осуществляется заказчиком в соответствии с настоящим Положением.</w:t>
      </w:r>
    </w:p>
    <w:p w14:paraId="2FFBF4F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3. Объем передаваемых специализированной организации полномочий должен определяться договором, договор должен соответствовать требованиям, указанным в настоящем Положении. </w:t>
      </w:r>
    </w:p>
    <w:p w14:paraId="6FF1131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 Заказчик не вправе передавать специализированной организации следующие функции и полномочия:</w:t>
      </w:r>
    </w:p>
    <w:p w14:paraId="0E778E5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4.1. Планирование закупок.</w:t>
      </w:r>
    </w:p>
    <w:p w14:paraId="1B9C5FA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4.2. Создание комиссии по осуществлению закупок.</w:t>
      </w:r>
    </w:p>
    <w:p w14:paraId="590F089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4.3. Определение НМЦД, начальной цены единицы (суммы цен единиц) товара, работы, услуги, формулы цены, максимального значения цены договора, обоснование НМЦД, цены единицы товара, работы, услуги.</w:t>
      </w:r>
    </w:p>
    <w:p w14:paraId="30C8C6F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4.4. Определение предмета закупки и условий договора.</w:t>
      </w:r>
    </w:p>
    <w:p w14:paraId="2186E51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4.5. Утверждение проекта договора, извещения об осуществлении закупки, документации о закупке.</w:t>
      </w:r>
    </w:p>
    <w:p w14:paraId="4F0EEBD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4.6. Подписание договора.</w:t>
      </w:r>
    </w:p>
    <w:p w14:paraId="0A7A33B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 Специализированная организация осуществляет функции от имени заказчика. При этом права и обязанности в результате осуществления таких функций возникают у заказчика.</w:t>
      </w:r>
    </w:p>
    <w:p w14:paraId="0D1F4F4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 Заказчик несет солидарную ответственность за вред, причиненный физическому лицу или юридическому лицу в результате незаконных действий (бездействия) специализированной организации, совершенных в пределах полномочий, переданных ей заказчиком на основе договора и связанных с проведением закупки, при осуществлении специализированной организацией функций от имени заказчика.</w:t>
      </w:r>
    </w:p>
    <w:p w14:paraId="052FF43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7. Специализированная организация не может быть участником закупки, в рамках которой эта организация осуществляет функции специализированной организации по договору с заказчиком.</w:t>
      </w:r>
    </w:p>
    <w:p w14:paraId="1BB88AA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35" w:name="_Hlk127277434"/>
    </w:p>
    <w:p w14:paraId="11AC8DCD"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36" w:name="_Toc144372391"/>
      <w:bookmarkStart w:id="37" w:name="_Toc185775586"/>
      <w:bookmarkStart w:id="38" w:name="_Hlk127535262"/>
      <w:r w:rsidRPr="00872BC7">
        <w:rPr>
          <w:rFonts w:ascii="Times New Roman" w:hAnsi="Times New Roman" w:cs="Times New Roman"/>
          <w:sz w:val="28"/>
          <w:szCs w:val="28"/>
        </w:rPr>
        <w:t xml:space="preserve">10. </w:t>
      </w:r>
      <w:bookmarkStart w:id="39" w:name="раздел10_главы1"/>
      <w:bookmarkEnd w:id="39"/>
      <w:r w:rsidRPr="00872BC7">
        <w:rPr>
          <w:rFonts w:ascii="Times New Roman" w:hAnsi="Times New Roman" w:cs="Times New Roman"/>
          <w:sz w:val="28"/>
          <w:szCs w:val="28"/>
        </w:rPr>
        <w:t>Требования к извещению об осуществлении закупки, документации о закупке, другим документам, составляемым в ходе осуществления закупки.</w:t>
      </w:r>
      <w:bookmarkEnd w:id="36"/>
      <w:bookmarkEnd w:id="37"/>
    </w:p>
    <w:p w14:paraId="23C8B67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660D71A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 Требования к извещению об осуществлении закупки.</w:t>
      </w:r>
    </w:p>
    <w:p w14:paraId="2CCF411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Извещение об осуществлении закупки является неотъемлемой частью документации о закупке (за исключением случаев, когда документация о закупке не требуется).</w:t>
      </w:r>
    </w:p>
    <w:p w14:paraId="26009BC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 Сведения, содержащиеся в извещении об осуществлении закупки (за исключением случаев, когда документация о закупке не требуется) должны соответствовать сведениям, содержащимся в документации о закупке.</w:t>
      </w:r>
    </w:p>
    <w:p w14:paraId="00659A6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3. В извещении о закупке должны быть указаны следующие сведения: </w:t>
      </w:r>
    </w:p>
    <w:p w14:paraId="54E2461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3.1. Способ осуществления закупки.</w:t>
      </w:r>
    </w:p>
    <w:p w14:paraId="07A7382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3.2. Наименование, место нахождения, почтовый адрес, адрес электронной почты, номер контактного телефона заказчика.</w:t>
      </w:r>
    </w:p>
    <w:p w14:paraId="3520D0B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3.3.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r:id="rId13" w:history="1">
        <w:r w:rsidRPr="00872BC7">
          <w:rPr>
            <w:rStyle w:val="a8"/>
            <w:rFonts w:ascii="Times New Roman" w:hAnsi="Times New Roman" w:cs="Times New Roman"/>
            <w:color w:val="auto"/>
            <w:sz w:val="28"/>
            <w:szCs w:val="28"/>
            <w:u w:val="none"/>
          </w:rPr>
          <w:t>частью 6.1 статьи 3</w:t>
        </w:r>
      </w:hyperlink>
      <w:r w:rsidRPr="00872BC7">
        <w:rPr>
          <w:rFonts w:ascii="Times New Roman" w:hAnsi="Times New Roman" w:cs="Times New Roman"/>
          <w:sz w:val="28"/>
          <w:szCs w:val="28"/>
        </w:rPr>
        <w:t xml:space="preserve"> ФЗ-223 (при необходимости).</w:t>
      </w:r>
    </w:p>
    <w:p w14:paraId="46F47D1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3.4. Место поставки товара, выполнения работы, оказания услуги.</w:t>
      </w:r>
    </w:p>
    <w:p w14:paraId="2C70799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3.5. Сведения о НМЦД, либо формула цены и максимальное значение цены договора, либо цена единицы (сумма цен единиц) товара, работы, услуги и максимальное значение цены договора.</w:t>
      </w:r>
    </w:p>
    <w:p w14:paraId="71F51DD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14:paraId="6387DE8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3.7.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6E71F92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3.8. Адрес ЭТП в информационно-телекоммуникационной сети «Интернет» (при осуществлении конкурентной закупки).</w:t>
      </w:r>
    </w:p>
    <w:p w14:paraId="25711C6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3.9. Размер обеспечения заявки на участие в закупке, порядок и срок его предоставления, порядок и срок его возврата в случае установления требования обеспечения заявки на участие в закупке.</w:t>
      </w:r>
    </w:p>
    <w:p w14:paraId="7F5B420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3.10. Размер обеспечения исполнения договора, порядок и срок его предоставления, порядок и срок его возврата,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6B000F1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3.11. Сведения, которые формирует ЭТП автоматически в соответствии с регламентом.</w:t>
      </w:r>
    </w:p>
    <w:p w14:paraId="7C506AA1" w14:textId="77777777" w:rsidR="00924259"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DF3962">
        <w:rPr>
          <w:rFonts w:ascii="Times New Roman" w:hAnsi="Times New Roman" w:cs="Times New Roman"/>
          <w:sz w:val="28"/>
          <w:szCs w:val="28"/>
        </w:rPr>
        <w:t>3.12.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ФЗ-223 в отношении товара, работы, услуги, являющихся предметом закупки.</w:t>
      </w:r>
    </w:p>
    <w:p w14:paraId="34178B0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DF3962">
        <w:rPr>
          <w:rFonts w:ascii="Times New Roman" w:hAnsi="Times New Roman" w:cs="Times New Roman"/>
          <w:sz w:val="28"/>
          <w:szCs w:val="28"/>
        </w:rPr>
        <w:t>3.13. Иные сведения. При необходимости исчерпывающий перечень иных конкретных сведений указывается заказчиком самостоятельно в положении о закупке заказчика, при этом такие сведения не должны противоречить требованиям действующего законодательства РФ и настоящего Положения.</w:t>
      </w:r>
    </w:p>
    <w:p w14:paraId="063CDAE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 Требования к документации о закупке.</w:t>
      </w:r>
    </w:p>
    <w:p w14:paraId="67A7214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В документации о закупке должны быть указаны следующие сведения:</w:t>
      </w:r>
    </w:p>
    <w:p w14:paraId="11B41AE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РФ о техническом регулировании, законодательством РФ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4577CFC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4.2. Требования к содержанию, форме, оформлению и составу заявки на участие в закупке.</w:t>
      </w:r>
    </w:p>
    <w:p w14:paraId="206BCFC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630FCDA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4.4. Место, условия и сроки (периоды) поставки товара, выполнения работы, оказания услуги.</w:t>
      </w:r>
    </w:p>
    <w:p w14:paraId="7050716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4.5. Сведения о НМЦД, либо формула цены и максимальное значение цены договора, либо цена единицы (сумма цен единиц) товара, работы, услуги и максимальное значение цены договора.</w:t>
      </w:r>
    </w:p>
    <w:p w14:paraId="591A728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4.6. Форма, сроки и порядок оплаты товара, работы, услуги.</w:t>
      </w:r>
    </w:p>
    <w:p w14:paraId="66A95CA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4.7. Обоснование НМЦД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0A54F6F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4.8. 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 порядок и срок отзыва заявок на участие в закупке, порядок внесения изменений в такие заявки.</w:t>
      </w:r>
    </w:p>
    <w:p w14:paraId="789362A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4.9. Требования к участникам такой закупки.</w:t>
      </w:r>
    </w:p>
    <w:p w14:paraId="493D9E3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4.10. Требования к участникам такой закупки и привлекаемым ими субподрядчикам, соисполнителям и/или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5BEB076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4.11. Формы, порядок, дата и время окончания срока предоставления участникам такой закупки разъяснений положений документации о закупке.</w:t>
      </w:r>
    </w:p>
    <w:p w14:paraId="6288FF4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4.12. Дата открытия доступа к заявкам, дата рассмотрения предложений (заявок) участников такой закупки, дата проведения аукциона, дата подведения итогов такой закупки.</w:t>
      </w:r>
    </w:p>
    <w:p w14:paraId="3CB6D58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4.13. Критерии оценки и сопоставления заявок на участие в такой закупке.</w:t>
      </w:r>
    </w:p>
    <w:p w14:paraId="4D29C05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4.14. Порядок оценки и сопоставления заявок на участие в такой закупке.</w:t>
      </w:r>
    </w:p>
    <w:p w14:paraId="55C44A2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4.15. Описание предмета такой закупки в соответствии с </w:t>
      </w:r>
      <w:hyperlink r:id="rId14" w:history="1">
        <w:r w:rsidRPr="00872BC7">
          <w:rPr>
            <w:rStyle w:val="a8"/>
            <w:rFonts w:ascii="Times New Roman" w:hAnsi="Times New Roman" w:cs="Times New Roman"/>
            <w:color w:val="auto"/>
            <w:sz w:val="28"/>
            <w:szCs w:val="28"/>
            <w:u w:val="none"/>
          </w:rPr>
          <w:t>частью 6.1              статьи 3</w:t>
        </w:r>
      </w:hyperlink>
      <w:r w:rsidRPr="00872BC7">
        <w:rPr>
          <w:rFonts w:ascii="Times New Roman" w:hAnsi="Times New Roman" w:cs="Times New Roman"/>
          <w:sz w:val="28"/>
          <w:szCs w:val="28"/>
        </w:rPr>
        <w:t xml:space="preserve"> ФЗ-223.</w:t>
      </w:r>
    </w:p>
    <w:p w14:paraId="665CB83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4.16. Размер обеспечения заявки на участие в закупке, порядок и срок его предоставления, порядок и срок его возврата в случае установления требования обеспечения заявки на участие в закупке.</w:t>
      </w:r>
    </w:p>
    <w:p w14:paraId="0E14FDB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4.17. Размер обеспечения исполнения договора, порядок и срок его предоставления, изменения и возврата,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56560B2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4.18 Размер обеспечения гарантийных обязательств, порядок и срок его предоставления в соответствии с подразделом 18 раздела 1 настоящего Положения (в случае установления требования).</w:t>
      </w:r>
    </w:p>
    <w:p w14:paraId="3DF5CCE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4.19. </w:t>
      </w:r>
      <w:r w:rsidRPr="00DF3962">
        <w:rPr>
          <w:rFonts w:ascii="Times New Roman" w:hAnsi="Times New Roman" w:cs="Times New Roman"/>
          <w:sz w:val="28"/>
          <w:szCs w:val="28"/>
        </w:rPr>
        <w:t>Условия предоставления национального режима при осуществлении закупок в соответствии с подразделом 25 раздела 1 настоящего Положения</w:t>
      </w:r>
      <w:r w:rsidRPr="00872BC7">
        <w:rPr>
          <w:rFonts w:ascii="Times New Roman" w:hAnsi="Times New Roman" w:cs="Times New Roman"/>
          <w:sz w:val="28"/>
          <w:szCs w:val="28"/>
        </w:rPr>
        <w:t>.</w:t>
      </w:r>
    </w:p>
    <w:p w14:paraId="19C3751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4.20. Указание на антидемпинговые меры и их описание в соответствии с подразделом 18 раздела 1 настоящего Положения (в случае установления требования).</w:t>
      </w:r>
    </w:p>
    <w:p w14:paraId="7A6EE64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4.21. Требования к гарантийному сроку и/или объему предоставления гарантий качества товара, работы, услуги, к обслуживанию товара, к расходам на эксплуатацию товара, об обязательности осуществления монтажа и наладки товара, к обучению лиц, осуществляющих использование и обслуживание товара (при необходимости).</w:t>
      </w:r>
    </w:p>
    <w:p w14:paraId="0B84976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4.22. Перечень запасных частей к технике, к оборудованию с указанием начальной (максимальной) цены каждой такой запасной части к технике, к оборудованию, в случае если при проведении закупки на право заключить договор на выполнение работ, оказание услуг невозможно определить необходимое количество запасных частей к технике, к оборудованию, необходимый объем работ, услуг.</w:t>
      </w:r>
    </w:p>
    <w:p w14:paraId="78B1C01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4.23. Сведения о возможности заказчика изменить условия договора в соответствии с подразделом 3 раздела 5 настоящего Положения, сведения о возможности одностороннего отказа от исполнения договора в соответствии с подразделом 4 раздела 5 настоящего Положения.</w:t>
      </w:r>
    </w:p>
    <w:p w14:paraId="5623BCA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4.24. Требование о соответствии поставляемого товара изображению товара, на поставку которого осуществляется закупка, в том числе в трехмерном измерении (при необходимости).</w:t>
      </w:r>
    </w:p>
    <w:p w14:paraId="34091B6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4.25. Требование о соответствии поставляемого товара образцу или макету товара, на поставку которого размещается закупка, и такой образец или макет не может быть приложен к документации о закупке (при необходимости).</w:t>
      </w:r>
    </w:p>
    <w:p w14:paraId="5C6DE66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4.26. Порядок заключения договора по итогам закупки.</w:t>
      </w:r>
    </w:p>
    <w:p w14:paraId="7F2C29D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4.27. Сведения, которые формирует ЭТП автоматически в соответствии с регламентом.</w:t>
      </w:r>
    </w:p>
    <w:p w14:paraId="5C4F3BE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4.28. Иные сведения.  При необходимости исчерпывающий перечень иных конкретных сведений указывается заказчиком самостоятельно в положении о закупке заказчика, при этом такие сведения не должны противоречить требованиям действующего законодательства РФ и настоящему Положению.</w:t>
      </w:r>
    </w:p>
    <w:p w14:paraId="66BA22B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 Неотъемлемой частью извещения об осуществлении закупки и/или документации о закупке является проект договора.</w:t>
      </w:r>
    </w:p>
    <w:p w14:paraId="0DD20AB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 В случае осуществления закупки только у СМСП, извещение об осуществлении закупки и/или документация о закупке должны содержать ограничение, в котором указывается, что участниками закупки могут быть только СМСП.</w:t>
      </w:r>
    </w:p>
    <w:p w14:paraId="4DF0DDB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7. В случае осуществления закупки, по результатам которой планируется выбор нескольких победителей, в документации о закупке, помимо установленного в настоящем подразделе Положения, должна быть предусмотрена возможность заключения более одного договора по одному лоту с разными участниками, а также порядок определения объема поставки (выполнения работ, оказания услуг) такими участниками.</w:t>
      </w:r>
    </w:p>
    <w:p w14:paraId="2C76EF9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8. При проведении переторжки документация о закупке, помимо установленного в настоящем подразделе Положения, должна содержать право заказчика на проведение переторжки, а также условия и порядок ее проведения в соответствии с подразделом 20 раздела 1 настоящего Положения.</w:t>
      </w:r>
    </w:p>
    <w:p w14:paraId="69D2C84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9. Документация о закупке при осуществлении закупки работ по строительству, реконструкции, капитальному ремонту, сносу объекта капитального строительства должна содержать проектную документацию, утвержденную в порядке, установленном законодательством о градостроительной деятельности, за исключением случая, если подготовка проектной документации в соответствии с указанным законодательством не требуется, а также случаев осуществления закупки, при которых предметом договора является в том числе проектирование объекта капитального строительства. Включение проектной документации в документацию о закупке в соответствии с настоящим пунктом является надлежащим исполнением требований </w:t>
      </w:r>
      <w:hyperlink w:anchor="P430">
        <w:r w:rsidRPr="00872BC7">
          <w:rPr>
            <w:rStyle w:val="a8"/>
            <w:rFonts w:ascii="Times New Roman" w:hAnsi="Times New Roman" w:cs="Times New Roman"/>
            <w:color w:val="auto"/>
            <w:sz w:val="28"/>
            <w:szCs w:val="28"/>
            <w:u w:val="none"/>
          </w:rPr>
          <w:t>пункта 1 части 6.1 статьи 3 ФЗ-223</w:t>
        </w:r>
      </w:hyperlink>
      <w:r w:rsidRPr="00872BC7">
        <w:rPr>
          <w:rFonts w:ascii="Times New Roman" w:hAnsi="Times New Roman" w:cs="Times New Roman"/>
          <w:sz w:val="28"/>
          <w:szCs w:val="28"/>
        </w:rPr>
        <w:t xml:space="preserve">, </w:t>
      </w:r>
      <w:hyperlink w:anchor="P439">
        <w:r w:rsidRPr="00872BC7">
          <w:rPr>
            <w:rStyle w:val="a8"/>
            <w:rFonts w:ascii="Times New Roman" w:hAnsi="Times New Roman" w:cs="Times New Roman"/>
            <w:color w:val="auto"/>
            <w:sz w:val="28"/>
            <w:szCs w:val="28"/>
            <w:u w:val="none"/>
          </w:rPr>
          <w:t>пункта 4.1 настоящего подраздела</w:t>
        </w:r>
      </w:hyperlink>
      <w:r w:rsidRPr="00872BC7">
        <w:rPr>
          <w:rFonts w:ascii="Times New Roman" w:hAnsi="Times New Roman" w:cs="Times New Roman"/>
          <w:sz w:val="28"/>
          <w:szCs w:val="28"/>
        </w:rPr>
        <w:t xml:space="preserve"> Положения.</w:t>
      </w:r>
    </w:p>
    <w:p w14:paraId="565A23C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10. Заказчик вправе предусмотреть в проекте договора, в извещении об осуществлении закупки (в случае, когда документация о закупке не требуется) или документации о закупке условие, по которому договор заключается только после того, как участник закупки представит сведения о цепочке собственников, включая бенефициаров (в том числе конечных), в соответствии с формой и инструкциями, приведенными в извещении об осуществлении закупки (в случае, когда документация о закупке не требуется) или документации о закупке, и документы, подтверждающие эти сведения. В таком случае в извещении об осуществлении закупки (в случае, когда документация о закупке не требуется) или документации о закупке заказчику необходимо установить требования к форме, в которой должны быть представлены указанные сведения, и к документам, их подтверждающим.</w:t>
      </w:r>
    </w:p>
    <w:p w14:paraId="5B1AACC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11. Заказчик вправе включить в извещение об осуществлении закупки (в случае, когда документация о закупке не требуется) или документацию о закупке требование о предоставлении документов (их копий), подтверждающих соответствие товаров, работ, услуг, если законодательством РФ установлены требования к ним, </w:t>
      </w:r>
      <w:r w:rsidRPr="00872BC7">
        <w:rPr>
          <w:rFonts w:ascii="Times New Roman" w:hAnsi="Times New Roman"/>
          <w:sz w:val="28"/>
        </w:rPr>
        <w:t>за исключением документов, которые согласно гражданскому законодательству РФ могут быть предоставлены только вместе с товаром.</w:t>
      </w:r>
      <w:r w:rsidRPr="00872BC7">
        <w:rPr>
          <w:rFonts w:ascii="Times New Roman" w:hAnsi="Times New Roman" w:cs="Times New Roman"/>
          <w:sz w:val="28"/>
          <w:szCs w:val="28"/>
        </w:rPr>
        <w:t xml:space="preserve"> </w:t>
      </w:r>
    </w:p>
    <w:p w14:paraId="29625BC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12. 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извещении об осуществлении закупки и/или документации о закупке, и не предусмотрены настоящим Положением.</w:t>
      </w:r>
    </w:p>
    <w:p w14:paraId="3D68B2B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40" w:name="_Toc144219983"/>
      <w:bookmarkStart w:id="41" w:name="_Toc144220430"/>
      <w:r w:rsidRPr="00872BC7">
        <w:rPr>
          <w:rFonts w:ascii="Times New Roman" w:hAnsi="Times New Roman" w:cs="Times New Roman"/>
          <w:sz w:val="28"/>
          <w:szCs w:val="28"/>
        </w:rPr>
        <w:t xml:space="preserve">13. </w:t>
      </w:r>
      <w:bookmarkStart w:id="42" w:name="__RefHeading__5440_992220185"/>
      <w:bookmarkStart w:id="43" w:name="_Toc102421459"/>
      <w:bookmarkStart w:id="44" w:name="_Toc112751354"/>
      <w:bookmarkStart w:id="45" w:name="_Toc113002654"/>
      <w:bookmarkStart w:id="46" w:name="_Toc113026428"/>
      <w:r w:rsidRPr="00872BC7">
        <w:rPr>
          <w:rFonts w:ascii="Times New Roman" w:hAnsi="Times New Roman" w:cs="Times New Roman"/>
          <w:sz w:val="28"/>
          <w:szCs w:val="28"/>
        </w:rPr>
        <w:t>Разъяснение положений извещения об осуществлении конкурентной закупки и/или документации о закупке и внесение в них изменений.</w:t>
      </w:r>
      <w:bookmarkEnd w:id="40"/>
      <w:bookmarkEnd w:id="41"/>
    </w:p>
    <w:bookmarkEnd w:id="42"/>
    <w:bookmarkEnd w:id="43"/>
    <w:bookmarkEnd w:id="44"/>
    <w:bookmarkEnd w:id="45"/>
    <w:bookmarkEnd w:id="46"/>
    <w:p w14:paraId="749C2DB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13.1. Любой участник конкурентной закупки вправе направить заказчику в порядке, предусмотренном ФЗ-223 и настоящим Положением, запрос о даче разъяснений положений извещения об осуществлении закупки и/или документации о закупке.</w:t>
      </w:r>
    </w:p>
    <w:p w14:paraId="26933B5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13.2. Запрос о даче разъяснений положений извещения об осуществлении закупки и/или документации о закупке подается в форме электронного документа с использованием функционала ЭТП. </w:t>
      </w:r>
    </w:p>
    <w:p w14:paraId="7957914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13.3. Запрос о даче разъяснений положений извещения об осуществлении закупки и/или документации о закупке должен быть направлен в срок не позднее чем за три рабочих дня до даты окончания срока подачи заявок на участие в закупке. В случае если запрос был направлен в нарушение указанного срока, заказчик имеет право не давать разъяснения по такому запросу.</w:t>
      </w:r>
    </w:p>
    <w:p w14:paraId="2F6D3E7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13.4. В течение трех рабочих дней с даты поступления запроса о даче разъяснений положений извещения об осуществлении закупки и/или документации о закупке заказчик осуществляет разъяснение положений извещения об осуществлении закупки и/или документации о закупке и размещает их в ЕИС с указанием предмета запроса, но без указания участника такой закупки, от которого поступил указанный запрос. </w:t>
      </w:r>
    </w:p>
    <w:p w14:paraId="0D03184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13.5. Разъяснения положений извещения об осуществлении закупки и/или документации о закупке не должны изменять предмет такой закупки и существенные условия проекта договора.</w:t>
      </w:r>
    </w:p>
    <w:p w14:paraId="4AC63D1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13.6. Заказчик по собственной инициативе или в соответствии с поступившим запросом о даче разъяснений положений извещения об осуществлении закупки и/или документации о закупке до даты окончания подачи заявок вправе принять решение о внесении изменений в извещение об осуществлении закупки и/или документацию о закупке. Изменение предмета закупки не допускается. </w:t>
      </w:r>
    </w:p>
    <w:p w14:paraId="3222A68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13.7. 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для данного способа закупки.</w:t>
      </w:r>
    </w:p>
    <w:p w14:paraId="765A3BB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13.8. Изменения, вносимые в извещение об осуществлении закупки, документацию о закупке, размещаются заказчиком в ЕИС не позднее чем в течение трех дней со дня принятия решения о внесении указанных изменений. </w:t>
      </w:r>
    </w:p>
    <w:p w14:paraId="7EB2A72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14. </w:t>
      </w:r>
      <w:bookmarkStart w:id="47" w:name="пункт14_раздел10_главы1"/>
      <w:bookmarkEnd w:id="47"/>
      <w:r w:rsidRPr="00872BC7">
        <w:rPr>
          <w:rFonts w:ascii="Times New Roman" w:hAnsi="Times New Roman" w:cs="Times New Roman"/>
          <w:sz w:val="28"/>
          <w:szCs w:val="28"/>
        </w:rPr>
        <w:t>Отмена закупки.</w:t>
      </w:r>
    </w:p>
    <w:p w14:paraId="26C4BB1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14.1. </w:t>
      </w:r>
      <w:bookmarkStart w:id="48" w:name="Par0"/>
      <w:bookmarkEnd w:id="48"/>
      <w:r w:rsidRPr="00872BC7">
        <w:rPr>
          <w:rFonts w:ascii="Times New Roman" w:hAnsi="Times New Roman" w:cs="Times New Roman"/>
          <w:sz w:val="28"/>
          <w:szCs w:val="28"/>
        </w:rPr>
        <w:t xml:space="preserve">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такой закупке. Решение об отмене конкурентной закупки размещается в ЕИС в день принятия такого решения. Закупка считается отмененной с момента размещения в ЕИС решения об отмене закупки. </w:t>
      </w:r>
    </w:p>
    <w:p w14:paraId="64498B4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14.2. По истечении срока отмены конкурентной закупки и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 РФ.</w:t>
      </w:r>
    </w:p>
    <w:p w14:paraId="74706E7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14.3. Заказчик вправе принять решение об отмене закупки у единственного поставщика (подрядчика, исполнителя) в случае размещения извещения о такой закупке в ЕИС (за исключением осуществления закупки у единственного поставщика (исполнителя, подрядчика) в случае, если закупка способами, предусмотренными настоящим Положением признана несостоявшейся по причине подачи по окончании срока подачи заявок на участие в конкурентной закупке (путем проведения торгов) только одной заявки на участие в закупке, либо признания по результатам рассмотрения заявок на участие в конкурентной закупке (путем проведения торгов) только одной заявки на участие в такой закупке соответствующей требованиям, установленным в извещении об осуществлении закупки и/или документации о закупке), в любое время до момента заключения договора. Решение об отмене такой закупки размещается в ЕИС в день принятия такого решения. Закупка считается отмененной с момента размещения в ЕИС решения об отмене закупки. </w:t>
      </w:r>
    </w:p>
    <w:p w14:paraId="184BB9D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14.4. В случае принятия решения об отмене закрытой конкурентной закупки заказчик направляет такое решение участникам закупки в день его принятия. С момента такого направления закупка считается отмененной.</w:t>
      </w:r>
    </w:p>
    <w:p w14:paraId="2C25D78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15. </w:t>
      </w:r>
      <w:bookmarkStart w:id="49" w:name="пункт15_раздел10_главы1"/>
      <w:bookmarkEnd w:id="49"/>
      <w:r w:rsidRPr="00872BC7">
        <w:rPr>
          <w:rFonts w:ascii="Times New Roman" w:hAnsi="Times New Roman" w:cs="Times New Roman"/>
          <w:sz w:val="28"/>
          <w:szCs w:val="28"/>
        </w:rPr>
        <w:t>Протокол, составляемый в ходе осуществления конкурентной закупки (по результатам этапа конкурентной закупки), должен содержать следующие сведения:</w:t>
      </w:r>
    </w:p>
    <w:p w14:paraId="42CB49F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15.1. Дата подписания протокола.</w:t>
      </w:r>
    </w:p>
    <w:p w14:paraId="0BE23BD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15.2. Количество поданных на участие в закупке (этапе закупки) заявок, а также дата и время регистрации каждой такой заявки.</w:t>
      </w:r>
    </w:p>
    <w:p w14:paraId="011F55A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15.3. 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14:paraId="2A26466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а) количества заявок на участие в закупке, которые отклонены;</w:t>
      </w:r>
    </w:p>
    <w:p w14:paraId="1968C47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б) оснований отклонения каждой заявки на участие в закупке с указанием положений документации о закупке, извещения об осуществлении закупки (в случае, когда документация о закупке не требуется), которым не соответствует такая заявка.</w:t>
      </w:r>
    </w:p>
    <w:p w14:paraId="63464B7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15.4. Результаты оценки заявок на участие в закупке с указанием итогового решения комиссии по осуществлению закупок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оценка таких заявок).</w:t>
      </w:r>
    </w:p>
    <w:p w14:paraId="1ACA96F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15.5. </w:t>
      </w:r>
      <w:hyperlink r:id="rId15">
        <w:r w:rsidRPr="00872BC7">
          <w:rPr>
            <w:rStyle w:val="a8"/>
            <w:rFonts w:ascii="Times New Roman" w:hAnsi="Times New Roman" w:cs="Times New Roman"/>
            <w:color w:val="auto"/>
            <w:sz w:val="28"/>
            <w:szCs w:val="28"/>
            <w:u w:val="none"/>
          </w:rPr>
          <w:t>Причины</w:t>
        </w:r>
      </w:hyperlink>
      <w:r w:rsidRPr="00872BC7">
        <w:rPr>
          <w:rFonts w:ascii="Times New Roman" w:hAnsi="Times New Roman" w:cs="Times New Roman"/>
          <w:sz w:val="28"/>
          <w:szCs w:val="28"/>
        </w:rPr>
        <w:t>, по которым конкурентная закупка признана несостоявшейся, в случае ее признания таковой.</w:t>
      </w:r>
    </w:p>
    <w:p w14:paraId="690F869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15.6. Решение о проведении переторжки (в случае, установленном подразделом 20 раздела 1 настоящего Положения).</w:t>
      </w:r>
    </w:p>
    <w:p w14:paraId="13ABDD9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15.7. Сведения, которые формирует ЭТП автоматически в соответствии с регламентом.</w:t>
      </w:r>
    </w:p>
    <w:p w14:paraId="43600E2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15.8. Иные сведения.  При необходимости исчерпывающий перечень иных конкретных сведений указывается заказчиком самостоятельно в положении о закупке заказчика, при этом такие сведения не должны противоречить требованиям действующего законодательства РФ и настоящему Положению.</w:t>
      </w:r>
    </w:p>
    <w:p w14:paraId="570B6EB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50" w:name="P385"/>
      <w:bookmarkEnd w:id="50"/>
      <w:r w:rsidRPr="00872BC7">
        <w:rPr>
          <w:rFonts w:ascii="Times New Roman" w:hAnsi="Times New Roman" w:cs="Times New Roman"/>
          <w:sz w:val="28"/>
          <w:szCs w:val="28"/>
        </w:rPr>
        <w:t>16. </w:t>
      </w:r>
      <w:bookmarkStart w:id="51" w:name="пункт16_раздел10_главы1"/>
      <w:bookmarkEnd w:id="51"/>
      <w:r w:rsidRPr="00872BC7">
        <w:rPr>
          <w:rFonts w:ascii="Times New Roman" w:hAnsi="Times New Roman" w:cs="Times New Roman"/>
          <w:sz w:val="28"/>
          <w:szCs w:val="28"/>
        </w:rPr>
        <w:t>Протокол, составленный по итогам конкурентной закупки, должен содержать следующие сведения:</w:t>
      </w:r>
    </w:p>
    <w:p w14:paraId="6CA2608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16.1. Дата подписания протокола.</w:t>
      </w:r>
    </w:p>
    <w:p w14:paraId="2C5F02C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16.2. Количество поданных заявок на участие в закупке, а также дата и время регистрации каждой такой заявки.</w:t>
      </w:r>
    </w:p>
    <w:p w14:paraId="53FA420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16.3.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14:paraId="42C3765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16.4.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5FA0784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16.4.1. Количества заявок на участие в закупке, окончательных предложений, которые отклонены.</w:t>
      </w:r>
    </w:p>
    <w:p w14:paraId="2A32C88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16.4.2. Оснований отклонения каждой заявки на участие в закупке, каждого окончательного предложения с указанием положений документации о закупке, извещения об осуществлении закупки (в случае, когда документация о закупке не требуется), которым не соответствуют такие заявка, окончательное предложение.</w:t>
      </w:r>
    </w:p>
    <w:p w14:paraId="7943DE9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16.5.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3BBF819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16.6. Причины, по которым закупка признана несостоявшейся, в случае признания ее таковой.</w:t>
      </w:r>
    </w:p>
    <w:p w14:paraId="3CDAD71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16.7. Наименование (для юридического лица), фамилию, имя, отчество (при наличии) (для физического лица) участника закупки, с которым планируется заключить договор.</w:t>
      </w:r>
    </w:p>
    <w:p w14:paraId="327B774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16.8. Сведения о количестве (объеме), цене закупаемых товаров, работ, услуг.</w:t>
      </w:r>
    </w:p>
    <w:p w14:paraId="459B054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16.9. Сведения о сроках (периодах) поставки товаров, выполнения работ, оказания услуг.</w:t>
      </w:r>
    </w:p>
    <w:p w14:paraId="6725662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16.10. Сведения, которые формирует ЭТП автоматически в соответствии с регламентом.</w:t>
      </w:r>
    </w:p>
    <w:p w14:paraId="20CBDFD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16.11. Иные сведения.  При необходимости исчерпывающий перечень иных конкретных сведений указывается заказчиком самостоятельно в положении о закупке заказчика, при этом такие сведения не должны противоречить требованиям действующего законодательства РФ и настоящему Положению.</w:t>
      </w:r>
    </w:p>
    <w:p w14:paraId="4856615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17. В случае признания конкурентной закупки несостоявшейся в протоколах, составленных в ходе закупки, указывается информация о следующих причинах ее признания таковой:</w:t>
      </w:r>
    </w:p>
    <w:p w14:paraId="34E12F9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17.1. Конкурентная закупка признана несостоявшейся в связи с тем, что не подано ни одной заявки на участие в закупке.</w:t>
      </w:r>
    </w:p>
    <w:p w14:paraId="3DEB2CF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17.2. Конкурентная закупка признана несостоявшейся в связи с тем, что по результатам ее проведения все заявки на участие в закупке отклонены.</w:t>
      </w:r>
    </w:p>
    <w:p w14:paraId="0228BE4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17.3. Конкурентная закупка признана несостоявшейся в связи с тем, что на участие в закупке подана только одна заявка.</w:t>
      </w:r>
    </w:p>
    <w:p w14:paraId="701936C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17.4. Конкурентная закупка признана несостоявшейся в связи с тем, что по результатам ее проведения отклонены все заявки, за исключением одной заявки на участие в закупке.</w:t>
      </w:r>
    </w:p>
    <w:p w14:paraId="12579A5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17.5. Конкурентная закупка признана несостоявшейся в связи с тем, что по результатам ее проведения от заключения договора уклонились все участники закупки.</w:t>
      </w:r>
    </w:p>
    <w:p w14:paraId="45C798A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18. Любой участник после размещения в ЕИС протокола вправе направить заказчику запрос о даче разъяснений результатов такой закупки. Заказчик обязан предоставить этому участнику соответствующие разъяснения в течение 10 (десяти) дней с даты поступления такого запроса. Разъяснения предоставляются однократно в отношении одного участника на указанный участником адрес. </w:t>
      </w:r>
    </w:p>
    <w:p w14:paraId="1537EAE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1D3A73A9"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52" w:name="_Toc144372392"/>
      <w:bookmarkStart w:id="53" w:name="_Toc185775587"/>
      <w:bookmarkEnd w:id="35"/>
      <w:bookmarkEnd w:id="38"/>
      <w:r w:rsidRPr="00872BC7">
        <w:rPr>
          <w:rFonts w:ascii="Times New Roman" w:hAnsi="Times New Roman" w:cs="Times New Roman"/>
          <w:sz w:val="28"/>
          <w:szCs w:val="28"/>
        </w:rPr>
        <w:t>11. Правила описания предмета закупки.</w:t>
      </w:r>
      <w:bookmarkEnd w:id="52"/>
      <w:bookmarkEnd w:id="53"/>
    </w:p>
    <w:p w14:paraId="6673DD8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06067AA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 Описание предмета конкурентной закупки осуществляется с соблюдением требований, предусмотренных частью 6.1 статьи 3 ФЗ-223.</w:t>
      </w:r>
    </w:p>
    <w:p w14:paraId="419C471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 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ГК РФ,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 терминологии.</w:t>
      </w:r>
    </w:p>
    <w:p w14:paraId="2360F35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 В описании предмета закупки указывается, что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предмета закупки.</w:t>
      </w:r>
    </w:p>
    <w:p w14:paraId="5963EEE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4. Описание предмета закупки при осуществлении закупки работ по строительству, реконструкции, капитальному ремонту, сносу объекта капитального строительства должно содержать проектную документацию, утвержденную в порядке, установленном законодательством о градостроительной деятельности, или типовую проектную документацию, или смету на капитальный ремонт объекта капитального строительства, за исключением случая, если подготовка такой проектной документации в соответствии с указанным законодательством не требуется, а также случаев осуществления закупки в соответствии со статьями 3.1-2 и 3.1-3 ФЗ-223, при которых предметом договора является, помимо прочего, проектирование объекта капитального строительства. </w:t>
      </w:r>
    </w:p>
    <w:p w14:paraId="69CFEFE6" w14:textId="77777777" w:rsidR="00924259" w:rsidRPr="00872BC7" w:rsidRDefault="00924259" w:rsidP="00924259">
      <w:pPr>
        <w:autoSpaceDE w:val="0"/>
        <w:autoSpaceDN w:val="0"/>
        <w:adjustRightInd w:val="0"/>
        <w:spacing w:after="0" w:line="240" w:lineRule="auto"/>
        <w:ind w:firstLine="709"/>
        <w:jc w:val="center"/>
        <w:rPr>
          <w:rFonts w:ascii="Times New Roman" w:hAnsi="Times New Roman" w:cs="Times New Roman"/>
          <w:sz w:val="28"/>
          <w:szCs w:val="28"/>
        </w:rPr>
      </w:pPr>
    </w:p>
    <w:p w14:paraId="6933334D"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54" w:name="_Toc144372393"/>
      <w:bookmarkStart w:id="55" w:name="_Toc185775588"/>
      <w:r w:rsidRPr="00872BC7">
        <w:rPr>
          <w:rFonts w:ascii="Times New Roman" w:hAnsi="Times New Roman" w:cs="Times New Roman"/>
          <w:sz w:val="28"/>
          <w:szCs w:val="28"/>
        </w:rPr>
        <w:t>12. Порядок определения и обоснования НМЦД, формулы цены, начальной цены единицы (суммы цен единиц) товара, работы, услуги, максимального значения цены договора, цены договора, заключаемого по результатам неконкурентной закупки.</w:t>
      </w:r>
      <w:bookmarkEnd w:id="54"/>
      <w:bookmarkEnd w:id="55"/>
    </w:p>
    <w:p w14:paraId="6C440EA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09F2016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 Порядок определения и обоснования НМЦД, начальной цены единицы (суммы цен единиц) товара, работы, услуги, максимального значения цены договора, формулы цены при осуществлении конкурентной закупки.</w:t>
      </w:r>
    </w:p>
    <w:p w14:paraId="242D31E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1.1. При осуществлении конкурентных закупок заказчик определяет и обосновывает НМЦД в соответствии с настоящим подразделом Положения.</w:t>
      </w:r>
    </w:p>
    <w:p w14:paraId="74E1129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1.2. В случае осуществления закупки в соответствии с подразделом 22 раздела 1 настоящего Положения заказчик определяет начальную цену единицы товара, работы, услуги, начальную сумму цен указанных единиц, максимальное значение цены договора, а также обосновывает цену единицы товара, работы, услуги в соответствии с настоящим подразделом Положения. </w:t>
      </w:r>
    </w:p>
    <w:p w14:paraId="7992D4E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1.3. </w:t>
      </w:r>
      <w:bookmarkStart w:id="56" w:name="_Hlk130383034"/>
      <w:r w:rsidRPr="00872BC7">
        <w:rPr>
          <w:rFonts w:ascii="Times New Roman" w:hAnsi="Times New Roman" w:cs="Times New Roman"/>
          <w:sz w:val="28"/>
          <w:szCs w:val="28"/>
        </w:rPr>
        <w:t xml:space="preserve">Заказчик вправе определить формулу цены и максимальное значение цены договора в соответствии с утвержденными нормативными правовыми актами РФ и/или самостоятельно. </w:t>
      </w:r>
      <w:bookmarkEnd w:id="56"/>
      <w:r w:rsidRPr="00872BC7">
        <w:rPr>
          <w:rFonts w:ascii="Times New Roman" w:hAnsi="Times New Roman" w:cs="Times New Roman"/>
          <w:sz w:val="28"/>
          <w:szCs w:val="28"/>
        </w:rPr>
        <w:t xml:space="preserve">При разработке заказчиком формулы цены возможно приводить ее в виде математического выражения или в виде описания соотношения показателей. </w:t>
      </w:r>
    </w:p>
    <w:p w14:paraId="10FE04E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Цена может формироваться по следующей формуле:</w:t>
      </w:r>
    </w:p>
    <w:p w14:paraId="7C0FA05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noProof/>
          <w:sz w:val="28"/>
          <w:szCs w:val="28"/>
          <w:lang w:eastAsia="ru-RU"/>
        </w:rPr>
        <w:drawing>
          <wp:inline distT="0" distB="0" distL="0" distR="0" wp14:anchorId="3A274237" wp14:editId="0F23FF2A">
            <wp:extent cx="1390650" cy="565150"/>
            <wp:effectExtent l="0" t="0" r="0" b="6350"/>
            <wp:docPr id="9662428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0650" cy="565150"/>
                    </a:xfrm>
                    <a:prstGeom prst="rect">
                      <a:avLst/>
                    </a:prstGeom>
                    <a:noFill/>
                    <a:ln>
                      <a:noFill/>
                    </a:ln>
                  </pic:spPr>
                </pic:pic>
              </a:graphicData>
            </a:graphic>
          </wp:inline>
        </w:drawing>
      </w:r>
    </w:p>
    <w:p w14:paraId="7E86CB7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где:</w:t>
      </w:r>
    </w:p>
    <w:p w14:paraId="1438BEB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ЦД - цена договора, определенная с использованием настоящей формулы, которая не может превышать максимальное значение цены договора;</w:t>
      </w:r>
    </w:p>
    <w:p w14:paraId="5FF86F2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Цi - отпускная цена поставщика за единицу поставляемого товара в месяце (периоде) поставки, указываемая поставщиком в товарной накладной (ином документе);</w:t>
      </w:r>
    </w:p>
    <w:p w14:paraId="58CC353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Vi - объем поставляемого товара в месяце (периоде) поставки;</w:t>
      </w:r>
    </w:p>
    <w:p w14:paraId="2D22F60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i - начальное значение (индекс суммирования), который равен значению суммируемых величин (Цi x Vi) за 1 месяц поставки товара;</w:t>
      </w:r>
    </w:p>
    <w:p w14:paraId="3144F2A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n - конечное значение (диапазон суммирования), которое равно значению суммируемых величин за период поставки, используемый при расчете.</w:t>
      </w:r>
    </w:p>
    <w:p w14:paraId="3D1D225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 НМЦД, цена единицы (сумма цен единиц) каждого товара, работы, услуги, являющихся предметом конкурентной закупки обосновываются заказчиком посредством применения следующего метода или нескольких следующих методов: метод сопоставимых рыночных цен (анализа рынка), тарифный метод, проектно-сметный метод, затратный метод.</w:t>
      </w:r>
    </w:p>
    <w:p w14:paraId="21BC511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1.5. Метод сопоставимых рыночных цен (анализа рынка) заключается в определении НМЦД, начальной цены единицы (суммы цен единиц) товара, работы, услуги на основании информации о рыночных ценах (далее по тексту настоящего подраздела Положения – ценовая информация) идентичных товаров, работ, услуг, при их отсутствии – однородных товаров, работ, услуг.</w:t>
      </w:r>
    </w:p>
    <w:p w14:paraId="5080544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1.6. При применении метода сопоставимых рыночных цен (анализа рынка) заказчик определяет товары, работы, услуги, соответствующие описанию предмета закупки и ценовую информацию на такие товары, работы, услуги.</w:t>
      </w:r>
    </w:p>
    <w:p w14:paraId="662EB92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1.7.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закупки коммерческих и/или финансовых условий поставок товаров, выполнения работ, оказания услуг. </w:t>
      </w:r>
    </w:p>
    <w:p w14:paraId="298118C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При этом такие условия могут признаваться сопоставимыми, если отклонения между ними не оказывают влияния на соответствующие результаты или существующие различия могут быть учтены с применением коэффициентов (индексов), применяемых для пересчета цен товаров, работ, услуг с учетом различий в характеристиках товаров, коммерческих и/или финансовых условий поставок товаров, выполнения работ, оказания услуг. </w:t>
      </w:r>
    </w:p>
    <w:p w14:paraId="58A16D4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 В целях получения ценовой информации в отношении товара, работы, услуги для определения НМЦД, начальной цены единицы (суммы цен единиц) товара, работы, услуги заказчик вправе:</w:t>
      </w:r>
    </w:p>
    <w:p w14:paraId="43EB145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57" w:name="Par15"/>
      <w:bookmarkEnd w:id="57"/>
      <w:r w:rsidRPr="00872BC7">
        <w:rPr>
          <w:rFonts w:ascii="Times New Roman" w:hAnsi="Times New Roman" w:cs="Times New Roman"/>
          <w:sz w:val="28"/>
          <w:szCs w:val="28"/>
        </w:rPr>
        <w:t xml:space="preserve">1.8.1. Направить запросы о предоставлении ценовой информации не менее чем трем поставщикам (исполнителям, подрядчикам), обладающим опытом поставок соответствующих товаров, работ, услуг, информация о которых имеется в свободном доступе (в том числе опубликована в печати, размещена </w:t>
      </w:r>
      <w:bookmarkStart w:id="58" w:name="Par16"/>
      <w:bookmarkStart w:id="59" w:name="Par17"/>
      <w:bookmarkEnd w:id="58"/>
      <w:bookmarkEnd w:id="59"/>
      <w:r w:rsidRPr="00872BC7">
        <w:rPr>
          <w:rFonts w:ascii="Times New Roman" w:hAnsi="Times New Roman" w:cs="Times New Roman"/>
          <w:sz w:val="28"/>
          <w:szCs w:val="28"/>
        </w:rPr>
        <w:t>в информационно-телекоммуникационной сети «Интернет»).</w:t>
      </w:r>
    </w:p>
    <w:p w14:paraId="2C7820A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DF3962">
        <w:rPr>
          <w:rFonts w:ascii="Times New Roman" w:hAnsi="Times New Roman" w:cs="Times New Roman"/>
          <w:sz w:val="28"/>
          <w:szCs w:val="28"/>
        </w:rPr>
        <w:t>1.8.2. Осуществить сбор и анализ общедоступной ценовой информации (информация о ценах товаров, работ, услуг, содержащаяся в ЕИС (в том числе информация из реестра контрактов, заключенных заказчиками (44-ФЗ), информация из реестра договоров, заключенных заказчиками по результатам закупки (223-ФЗ), информация об оферентных ценах), электронных магазинах, рекламе, каталогах, информация о котировках на российских и иностранных биржах, данные государственной статистической отчетности о ценах товаров, работ, услуг,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РФ, законодательством субъектов РФ, правовыми актами муниципальных образований и пр.), к которой относится в том числе информация о ценах на идентичные товары (работы, услуги) по ранее заключенным заказчиком договорам</w:t>
      </w:r>
      <w:r w:rsidRPr="00872BC7">
        <w:rPr>
          <w:rFonts w:ascii="Times New Roman" w:hAnsi="Times New Roman" w:cs="Times New Roman"/>
          <w:sz w:val="28"/>
          <w:szCs w:val="28"/>
        </w:rPr>
        <w:t>.</w:t>
      </w:r>
    </w:p>
    <w:p w14:paraId="17887DD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1.9. В целях определения НМЦД, начальной цены единицы (суммы цен единиц) товара, работы, услуги методом сопоставимых рыночных цен (анализа рынка) рекомендуется использовать не менее трех источников ценовой информации. </w:t>
      </w:r>
    </w:p>
    <w:p w14:paraId="6A510B5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1.10. Тарифный метод подлежит применению, если цена закупаемых товаров, работ, услуг определяется по тарифам на товары, работы, услуги, подлежащим государственному регулированию или по тарифам, установленным муниципальными правовыми актами либо правовыми актами организаций – субъектов естественных монополий.</w:t>
      </w:r>
    </w:p>
    <w:p w14:paraId="422C8E6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В этом случае НМЦД, начальная цена единицы (сумма цен единиц) товара, работы, услуги определяются по регулируемым тарифам на товары, работы, услуги.</w:t>
      </w:r>
    </w:p>
    <w:p w14:paraId="425ED23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1.11. Проектно-сметный метод заключается в определении НМЦД на строительство, реконструкцию, капитальный ремонт, снос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органом исполнительной власти Кемеровской области - Кузбасса.</w:t>
      </w:r>
    </w:p>
    <w:p w14:paraId="4AB2690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1.11.1. Проектно-сметный метод применяется при определении НМЦД на проведение работ по сохранению объектов культурного наследия (памятников истории и культуры) народов РФ,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РФ,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РФ в области государственной охраны объектов культурного наследия.</w:t>
      </w:r>
    </w:p>
    <w:p w14:paraId="3975345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1.11.2. Проектно-сметный метод может применяться при определении НМЦД на текущий ремонт зданий, строений, сооружений, помещений.</w:t>
      </w:r>
    </w:p>
    <w:p w14:paraId="60651FC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1.11.3. Определение НМЦД предметом которого является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настоящим Положением, исходя из сметной стоимости строительства, реконструкции, капитального ремонта объектов капитального строительства, определенной в соответствии со статьей 8.3 Градостроительного кодекса РФ.</w:t>
      </w:r>
    </w:p>
    <w:p w14:paraId="2280138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1.12. Затратный метод применяется в случае невозможности применения методов, предусмотренных настоящим разделом Положения, или в дополнение к таким методам. Данный метод заключается в определении НМЦД, начальной цены единицы (суммы цен единиц) товара, работы, услуги как суммы произведенных затрат и обычной для определенной сферы деятельности прибыли. </w:t>
      </w:r>
    </w:p>
    <w:p w14:paraId="2679981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При этом учитываются обычные в подобных случаях прямые и косвенные затраты на производство или приобретение и/или реализацию товаров, работ, услуг, затраты на транспортировку, хранение, страхование и иные затраты.</w:t>
      </w:r>
    </w:p>
    <w:p w14:paraId="21CC0B0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1.12.1. Информация об обычной прибыли, о прямых и косвенных затратах для определенной сферы деятельности может быть получена исходя из анализа договоров (контрактов), размещенных в ЕИС, других общедоступных источников информации, в том числе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14:paraId="2BD034F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1.13. НМЦД, начальная цена единицы (сумма цен единиц) товара, работы, услуги может выражаться в иностранной валюте. В этом случае в извещении об осуществлении закупки (в случае, когда документация о закупке не требуется) или документации о конкурентной закупке должен содержаться порядок применения официального курса иностранной валюты к рублю РФ, установленного Центральным банком РФ и используемого при оценке заявки участника закупки и оплате заключенного договора.</w:t>
      </w:r>
    </w:p>
    <w:p w14:paraId="6D8C68E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1.14. При осуществлении конкурентных закупок обоснование НМЦД, цены единицы товара, работы, услуги подлежит размещению в ЕИС в составе извещения об осуществлении закупки (в случае, когда документация о закупке не требуется) или документации о закупке.</w:t>
      </w:r>
    </w:p>
    <w:p w14:paraId="3EA248B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1.15. Обоснование НМЦД, цены единицы товара, работы, услуги оформляется заказчиком в свободной форме или в соответствии с формой, установленной локальным актом заказчика.</w:t>
      </w:r>
    </w:p>
    <w:p w14:paraId="72CBFDE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1.16. При осуществлении конкурентных закупок, в отношении которых разделом 4 настоящего Положения установлены особенности, применяется порядок определения и обоснования НМЦД, начальной цены единицы (суммы цен единиц) товара, работы, услуги, максимального значения цены договора, формулы цены, установленный в настоящем подразделе Положения.</w:t>
      </w:r>
    </w:p>
    <w:p w14:paraId="16D9537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 Порядок определения и обоснования цены договора, заключаемого при осуществлении неконкурентной закупки у единственного поставщика (исполнителя, подрядчика).</w:t>
      </w:r>
    </w:p>
    <w:p w14:paraId="2A63416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 При осуществлении закупки у единственного поставщика (исполнителя, подрядчика), в том числе участниками которой могут быть только СМСП, заказчик определяет и обосновывает цену договора с соблюдением требований, предусмотренных настоящим подразделом Положения для конкурентных закупок, с учетом особенностей, установленных в пункте 2 настоящего подраздела Положения.</w:t>
      </w:r>
    </w:p>
    <w:p w14:paraId="3CD142C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2.2. При применении метода анализа рынка при осуществлении закупки у единственного поставщика (исполнителя, подрядчика), за исключением случаев заключения договоров в соответствии с пунктом 2.34 подраздела 1 раздела 3 настоящего Положения, цена договора не должна превышать наименьшее из полученных заказчиком по результатам анализа рынка ценовых информаций.</w:t>
      </w:r>
    </w:p>
    <w:p w14:paraId="42FC43E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2.3. При осуществлении закупки у единственного поставщика (исполнителя, подрядчика), в том числе участниками которой могут быть только СМСП, заказчик в случае, если осуществляется закупка товара, работы, услуги у поставщика (исполнителя, подрядчика), который является единственным производителем (поставщиком) товаров (исполнителем работ, услуг), либо обладает исключительным правом на товар, работу, услугу вправе определить цену такого договора по цене, установленной таким поставщиком (исполнителем, подрядчиком).</w:t>
      </w:r>
    </w:p>
    <w:p w14:paraId="62C6E7A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2.4. В случае, если цена договора с единственным поставщиком (исполнителем, подрядчиком), в том числе из числа СМСП, не превышает 100 (сто) тысяч рублей, заказчик определяет и обосновывает цену такого договора на основании одного источника ценовой информации (предложенная контрагентом договорная стоимость, чек, счет, прайс и т.п.). </w:t>
      </w:r>
    </w:p>
    <w:p w14:paraId="03B2354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 При осуществлении неконкурентной закупки в электронной форме на электронной площадке, участниками которой могут быть только СМСП, неконкурентной закупки способом ценового отбора, в том числе участниками которого могут быть только СМСП, применяется порядок определения и обоснования НМЦД, начальной цены единицы (суммы цен единиц) товара, работы, услуги, максимального значения цены договора, формулы цены, установленный настоящим подразделом Положения для конкурентных закупок.</w:t>
      </w:r>
    </w:p>
    <w:p w14:paraId="66B3D54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 В случае невозможности применения для определения НМЦД, цены единицы товара, работы, услуги, начальной цены единицы (суммы цен единиц) товара, работы, услуги, максимального значения цены договора, формулы цены, цены договора с единственным поставщиком (исполнителем, подрядчиком) методов, предусмотренных настоящим подразделом Положения, заказчик вправе применить иные методы. Применение иных методов допускается при наличии обоснования, подтверждающего невозможность применения методов, указанных в настоящем подразделе Положения.</w:t>
      </w:r>
    </w:p>
    <w:p w14:paraId="1C0A5D9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54B42372"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60" w:name="_Toc144372394"/>
      <w:bookmarkStart w:id="61" w:name="_Toc185775589"/>
      <w:r w:rsidRPr="00872BC7">
        <w:rPr>
          <w:rFonts w:ascii="Times New Roman" w:hAnsi="Times New Roman" w:cs="Times New Roman"/>
          <w:sz w:val="28"/>
          <w:szCs w:val="28"/>
        </w:rPr>
        <w:t>13. Требования к участникам закупки, условия допуска к участию в закупке.</w:t>
      </w:r>
      <w:bookmarkStart w:id="62" w:name="_Hlk127526000"/>
      <w:bookmarkEnd w:id="60"/>
      <w:bookmarkEnd w:id="61"/>
    </w:p>
    <w:p w14:paraId="1DC0A6D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02CDDC4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 Общие положения.</w:t>
      </w:r>
    </w:p>
    <w:p w14:paraId="2E876209" w14:textId="77777777" w:rsidR="00924259" w:rsidRPr="00872BC7" w:rsidRDefault="00924259" w:rsidP="00924259">
      <w:pPr>
        <w:pStyle w:val="25"/>
        <w:shd w:val="clear" w:color="auto" w:fill="auto"/>
        <w:tabs>
          <w:tab w:val="left" w:pos="2438"/>
          <w:tab w:val="left" w:pos="5861"/>
        </w:tabs>
        <w:spacing w:before="0" w:after="0" w:line="240" w:lineRule="auto"/>
        <w:ind w:firstLine="709"/>
        <w:jc w:val="both"/>
        <w:rPr>
          <w:rFonts w:ascii="Times New Roman" w:hAnsi="Times New Roman" w:cs="Times New Roman"/>
          <w:sz w:val="28"/>
          <w:szCs w:val="28"/>
        </w:rPr>
      </w:pPr>
      <w:r w:rsidRPr="005524F3">
        <w:rPr>
          <w:rFonts w:ascii="Times New Roman" w:hAnsi="Times New Roman" w:cs="Times New Roman"/>
          <w:sz w:val="28"/>
          <w:szCs w:val="28"/>
        </w:rPr>
        <w:t>1.1.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ФЗ-255,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ФЗ-255. Участник закупки для участия в неконкурентной закупке подает заявку на участие в неконкурентной закупке или иной предусмотренный настоящим Положением для направления заказчику документ, для участия в конкурентной закупке подает заявку на участие в конкурентной закупке</w:t>
      </w:r>
      <w:r w:rsidRPr="00872BC7">
        <w:rPr>
          <w:rFonts w:ascii="Times New Roman" w:hAnsi="Times New Roman" w:cs="Times New Roman"/>
          <w:sz w:val="28"/>
          <w:szCs w:val="28"/>
        </w:rPr>
        <w:t>.</w:t>
      </w:r>
    </w:p>
    <w:p w14:paraId="1AC8C47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1.2. В случае проведения закупки в соответствии с разделом 4 настоящего Положения участниками закупки могут быть СМСП, информация о которых включена в единый реестр СМСП,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 в течение срока, предусмотренного частью 15 статьи 8 ФЗ-223.</w:t>
      </w:r>
    </w:p>
    <w:p w14:paraId="232702B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 Участие в закупке может быть ограничено только в случаях, предусмотренных настоящим Положением и действующим законодательством РФ.</w:t>
      </w:r>
    </w:p>
    <w:p w14:paraId="2AA02AB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 Участники закупки имеют право выступать в отношениях, связанных с закупкой товаров, работ, услуг для нужд заказчика,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законодательством РФ.</w:t>
      </w:r>
    </w:p>
    <w:p w14:paraId="5D94124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1.5. Коллективные участники могут участвовать в закупках при наличии соглашения между ними (иного документа), соответствующего нормам ГК РФ, в котором определены права и обязанности сторон и установлен лидер такого коллективного участника. В соглашении должно быть установлено условие об ответственности по обязательствам, связанным с участием в закупке, заключением и последующим исполнением договора. Лидер коллективного участника – лицо, являющееся одним из членов коллективного участника и представляющее интересы всех членов коллективного участника в отношениях с заказчиком, осуществляющее при необходимости перечисление денежных средств в качестве обеспечения заявки на участие в закупке, обеспечения договора, подписание и представление документов от имени коллективного участника.</w:t>
      </w:r>
    </w:p>
    <w:p w14:paraId="148D756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1.6. В закрытых закупках вправе принимать участие только те участники закупки, которые приглашены персонально.</w:t>
      </w:r>
    </w:p>
    <w:p w14:paraId="11DC9FF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1.7. Для участия в закупках, проводимых в электронной форме на ЭТП, участники закупки должны пройти аккредитацию на ЭТП. Аккредитация участников закупки осуществляется в соответствии с регламентом ЭТП.</w:t>
      </w:r>
    </w:p>
    <w:p w14:paraId="57F1BA7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 Участник закупки в электронной форме обязан самостоятельно ознакомиться и соблюдать регламент ЭТП.</w:t>
      </w:r>
    </w:p>
    <w:p w14:paraId="6F8C65F6" w14:textId="77777777" w:rsidR="00924259"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1.9. При осуществлении неконкурентной закупки заказчик вправе установить требования к участникам закупки, содержащиеся в пункте 2 настоящего подраздела Положения, с соблюдением правил, установленных в настоящем подразделе Положения.</w:t>
      </w:r>
    </w:p>
    <w:p w14:paraId="783087A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64206F">
        <w:rPr>
          <w:rFonts w:ascii="Times New Roman" w:hAnsi="Times New Roman" w:cs="Times New Roman"/>
          <w:sz w:val="28"/>
          <w:szCs w:val="28"/>
        </w:rPr>
        <w:t>1.10. В случае проведения конкурентной закупки, участниками которой могут быть только СМСП заказчик вправе установить требования к участникам такой закупки в соответствии со ст.3.4 ФЗ-223 и подразделом 3 разделом 4 настоящего Положения, с учетом положений подпункта 1.3 пункта 1 настоящего подраздела Положения. Требования к участникам закупки, установленные в пункте 2 настоящего подраздела Положения к таким закупкам не применяются.</w:t>
      </w:r>
    </w:p>
    <w:p w14:paraId="78D1D4A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 Обязательные требования к участникам закупки.</w:t>
      </w:r>
    </w:p>
    <w:p w14:paraId="24D9198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 При проведении конкурентной закупки устанавливаются следующие обязательные требования к участникам закупки.</w:t>
      </w:r>
    </w:p>
    <w:p w14:paraId="37B48BA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2.1.1. 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являющиеся предметом закупки (в том числе наличие лицензии в отношении видов деятельности, которая подлежит лицензированию, и /или наличие свидетельства о допуске к определенному виду или видам работ);</w:t>
      </w:r>
    </w:p>
    <w:p w14:paraId="245DA5E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7B2B03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2.1.3. Неприостановление деятельности участника закупки в порядке, установленном Кодексом РФ об административных правонарушениях.</w:t>
      </w:r>
    </w:p>
    <w:p w14:paraId="5D1FF0C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2.1.4. Отсутствие у участника закупки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w:t>
      </w:r>
      <w:hyperlink r:id="rId17" w:history="1">
        <w:r w:rsidRPr="00872BC7">
          <w:rPr>
            <w:rStyle w:val="a8"/>
            <w:rFonts w:ascii="Times New Roman" w:hAnsi="Times New Roman" w:cs="Times New Roman"/>
            <w:color w:val="auto"/>
            <w:sz w:val="28"/>
            <w:szCs w:val="28"/>
            <w:u w:val="none"/>
          </w:rPr>
          <w:t>законодательством</w:t>
        </w:r>
      </w:hyperlink>
      <w:r w:rsidRPr="00872BC7">
        <w:rPr>
          <w:rFonts w:ascii="Times New Roman" w:hAnsi="Times New Roman" w:cs="Times New Roman"/>
          <w:sz w:val="28"/>
          <w:szCs w:val="28"/>
        </w:rPr>
        <w:t xml:space="preserve">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8" w:history="1">
        <w:r w:rsidRPr="00872BC7">
          <w:rPr>
            <w:rStyle w:val="a8"/>
            <w:rFonts w:ascii="Times New Roman" w:hAnsi="Times New Roman" w:cs="Times New Roman"/>
            <w:color w:val="auto"/>
            <w:sz w:val="28"/>
            <w:szCs w:val="28"/>
            <w:u w:val="none"/>
          </w:rPr>
          <w:t>законодательством</w:t>
        </w:r>
      </w:hyperlink>
      <w:r w:rsidRPr="00872BC7">
        <w:rPr>
          <w:rFonts w:ascii="Times New Roman" w:hAnsi="Times New Roman" w:cs="Times New Roman"/>
          <w:sz w:val="28"/>
          <w:szCs w:val="28"/>
        </w:rPr>
        <w:t xml:space="preserve"> РФ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D64A2E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и/или преступления, предусмотренные статьями 289, 290, 291, 291.1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8C9B8D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2.1.6. 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3DC4791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2.1.6.1. Физическим лицом (в том числе зарегистрированным в качестве индивидуального предпринимателя), являющимся участником закупки.</w:t>
      </w:r>
    </w:p>
    <w:p w14:paraId="3566BD5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2.1.6.2.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417AF68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2.1.6.3.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25510BF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2.1.7.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w:t>
      </w:r>
    </w:p>
    <w:p w14:paraId="3144B19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35CA8F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2.1.9. Участник закупки не является иностранным агентом в соответствии с ФЗ-255.</w:t>
      </w:r>
    </w:p>
    <w:p w14:paraId="04CA184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2.1.10. У участника закупки отсутствуют ограничения для участия в закупках, установленные законодательством РФ.</w:t>
      </w:r>
    </w:p>
    <w:p w14:paraId="5811C61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2.2. Заказчик вправе установить следующие дополнительные требования к участникам закупки.</w:t>
      </w:r>
    </w:p>
    <w:p w14:paraId="3CE83A1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2.2.1. Отсутствие сведений об участниках закупки в реестре недобросовестных поставщиков, предусмотренном статьей 5 ФЗ-223, и/или в реестре недобросовестных поставщиков (подрядчиков, исполнителей), предусмотренном статьей 104 ФЗ-44.</w:t>
      </w:r>
    </w:p>
    <w:p w14:paraId="34095BD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2.2.2. Наличие у участника закупки необходимой профессиональной (в том числе технической) квалификации.</w:t>
      </w:r>
    </w:p>
    <w:p w14:paraId="661659D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63" w:name="_Hlk127443606"/>
      <w:r w:rsidRPr="00872BC7">
        <w:rPr>
          <w:rFonts w:ascii="Times New Roman" w:hAnsi="Times New Roman" w:cs="Times New Roman"/>
          <w:sz w:val="28"/>
          <w:szCs w:val="28"/>
        </w:rPr>
        <w:t>2.2.3. Наличие у участника закупки финансовых, трудовых и/или материальных ресурсов для исполнения договора.</w:t>
      </w:r>
    </w:p>
    <w:p w14:paraId="0281998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2.2.4. Наличие у участника закупки опыта выполнения аналогичных предмету закупки работ (услуг), поставки товаров и/или положительной деловой репутации.</w:t>
      </w:r>
    </w:p>
    <w:bookmarkEnd w:id="63"/>
    <w:p w14:paraId="40EB6C4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 Заказчик определяет требования к участникам закупки в извещении об осуществлении закупки (в случае, когда документация о закупке не требуется) или документации о конкурентной закупке в соответствии с настоящим Положением, при этом такие требования распространяются в равной мере на всех участников закупки. Установление к участникам закупки неизмеряемых требований запрещается.</w:t>
      </w:r>
    </w:p>
    <w:p w14:paraId="22A63F1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 Комиссия по осуществлению закупок вправе проверять соответствие участников закупки установленным требованиям. В извещении об осуществлении закупки (в случае, когда документация о закупке не требуется) и документации о закупке может быть предусмотрена обязанность участников закупки предоставлять в составе заявки документы, подтверждающие их соответствие установленным требованиям</w:t>
      </w:r>
      <w:bookmarkEnd w:id="62"/>
      <w:r w:rsidRPr="00872BC7">
        <w:rPr>
          <w:rFonts w:ascii="Times New Roman" w:hAnsi="Times New Roman" w:cs="Times New Roman"/>
          <w:sz w:val="28"/>
          <w:szCs w:val="28"/>
        </w:rPr>
        <w:t>.</w:t>
      </w:r>
    </w:p>
    <w:p w14:paraId="5ECEDE32" w14:textId="77777777" w:rsidR="00924259" w:rsidRPr="00872BC7" w:rsidRDefault="00924259" w:rsidP="00924259">
      <w:pPr>
        <w:autoSpaceDE w:val="0"/>
        <w:autoSpaceDN w:val="0"/>
        <w:adjustRightInd w:val="0"/>
        <w:spacing w:after="0" w:line="240" w:lineRule="auto"/>
        <w:ind w:left="360"/>
        <w:jc w:val="both"/>
        <w:rPr>
          <w:rFonts w:ascii="Times New Roman" w:hAnsi="Times New Roman" w:cs="Times New Roman"/>
          <w:sz w:val="28"/>
          <w:szCs w:val="28"/>
        </w:rPr>
      </w:pPr>
      <w:bookmarkStart w:id="64" w:name="__RefHeading__5430_992220185"/>
      <w:bookmarkStart w:id="65" w:name="_Toc102421450"/>
      <w:bookmarkStart w:id="66" w:name="_Toc112751345"/>
      <w:bookmarkStart w:id="67" w:name="_Toc113002645"/>
      <w:bookmarkStart w:id="68" w:name="_Toc113026419"/>
      <w:r w:rsidRPr="00872BC7">
        <w:rPr>
          <w:rFonts w:ascii="Times New Roman" w:hAnsi="Times New Roman" w:cs="Times New Roman"/>
          <w:sz w:val="28"/>
          <w:szCs w:val="28"/>
        </w:rPr>
        <w:t xml:space="preserve">     5. Условия допуска к участию в закупке</w:t>
      </w:r>
      <w:bookmarkEnd w:id="64"/>
      <w:bookmarkEnd w:id="65"/>
      <w:bookmarkEnd w:id="66"/>
      <w:bookmarkEnd w:id="67"/>
      <w:bookmarkEnd w:id="68"/>
      <w:r w:rsidRPr="00872BC7">
        <w:rPr>
          <w:rFonts w:ascii="Times New Roman" w:hAnsi="Times New Roman" w:cs="Times New Roman"/>
          <w:sz w:val="28"/>
          <w:szCs w:val="28"/>
        </w:rPr>
        <w:t>.</w:t>
      </w:r>
    </w:p>
    <w:p w14:paraId="412F0EA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5.1. Участник закупки допускается к участию в закупке в случае, если такой участник закупки и поданная им заявка на участие в закупке соответствуют требованиям, установленным в извещении об осуществлении закупки (в случае, когда документация о закупке не требуется) или документации о закупке.</w:t>
      </w:r>
    </w:p>
    <w:p w14:paraId="4551615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5.2. </w:t>
      </w:r>
      <w:bookmarkStart w:id="69" w:name="пункт5_2_раздел10_главы1"/>
      <w:bookmarkEnd w:id="69"/>
      <w:r w:rsidRPr="00872BC7">
        <w:rPr>
          <w:rFonts w:ascii="Times New Roman" w:hAnsi="Times New Roman" w:cs="Times New Roman"/>
          <w:sz w:val="28"/>
          <w:szCs w:val="28"/>
        </w:rPr>
        <w:t>При рассмотрении заявок на участие в закупке участник закупки не допускается комиссией по осуществлению закупок к участию в закупке в случаях:</w:t>
      </w:r>
    </w:p>
    <w:p w14:paraId="5E0F8C6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5.2.1. Непредоставления документов и сведений, требование о наличии которых установлено в извещении об осуществлении закупки (в случае, когда документация о закупке не требуется) или документации о закупке.</w:t>
      </w:r>
    </w:p>
    <w:p w14:paraId="158986A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5.2.2. Наличия в документах, указанных в подпункте 5.2.1 пункта 5.2 настоящего подраздела Положения недостоверных сведений об участнике закупки, а также о соисполнителях (субподрядчиках, субпоставщиках) в случае их наличия в заявке участника, если требования к предоставлению документов о соисполнителях (субподрядчиках, субпоставщиках) были установлены в извещении об осуществлении закупки (в случае, когда документация о закупке не требуется) или документации о закупке.</w:t>
      </w:r>
    </w:p>
    <w:p w14:paraId="57FED86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5.2.3. Наличия в документах, указанных в подпункте 5.2.1 пункта 5.2 настоящего подраздела Положения недостоверных сведений о товарах, работах, услугах на поставку, выполнение, оказание которых осуществляется закупка.</w:t>
      </w:r>
    </w:p>
    <w:p w14:paraId="66C1DD2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5.2.4. Наличия в заявках предложения о цене договора, превышающего НМЦД, начальную цену единицы (сумму цен единиц) товара, работы, услуги.</w:t>
      </w:r>
    </w:p>
    <w:p w14:paraId="364E48A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5.2.5. Несоответствия участника закупки, а также соисполнителей (субподрядчиков, субпоставщиков), если таковые указаны в заявке участника, а требования к соисполнителям (субподрядчикам, субпоставщикам) были установлены в документации о закупке, требованиям, установленным к ним в извещении об осуществлении закупки (в случае, когда документация о закупке не требуется) или документации о закупке, обязательным требованиям и/или дополнительным требованиям, предъявляемым к участнику закупки, а также соисполнителям (субподрядчикам, субпоставщикам) в случае, установленном в настоящем подпункте Положения, указанным в извещении об осуществлении закупки (в случае, когда документация о закупке не требуется) или документации о закупке.</w:t>
      </w:r>
    </w:p>
    <w:p w14:paraId="7445476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5.2.6. Несоответствия предоставленной информации, предусмотренной в извещении об осуществлении закупки (в случае, когда документация о закупке не требуется) или документации о закупке, установленным требованиям извещения об осуществлении закупки (в случае, когда документация о закупке не требуется) или документации о закупке.</w:t>
      </w:r>
    </w:p>
    <w:p w14:paraId="20D1A22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5.2.7. Непредставления документа или копии документа, подтверждающего предоставление обеспечения заявки на участие в закупке, если требование обеспечения заявки указано в извещении об осуществлении закупки (в случае, когда документация о закупке не требуется) или документации о закупке.</w:t>
      </w:r>
    </w:p>
    <w:p w14:paraId="254744C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5.2.7.1. В случае, если участником в составе заявки не представлены документы, подтверждающие внесение денежных средств в качестве обеспечения заявки на участие в закупке, и до даты рассмотрения и оценки заявок денежные средства не поступили на счет, который указан заказчиком в извещении об осуществлении закупки (в случае, когда документация о закупке не требуется) или документации о закупке, такой участник признается не предоставившим обеспечение заявки, за исключением случаев обеспечения заявки на участие в закупке в электронной форме в виде внесения денежных средств на лицевой счет участника закупки на ЭТП или специальный счет в банке. В указанном случае подтверждение наличия обеспечения заявки осуществляется посредством функционала ЭТП.</w:t>
      </w:r>
    </w:p>
    <w:p w14:paraId="3A267B7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5.2.8. Представление обеспечения заявки на участие в закупке, не соответствующего требованиям, указанным в извещении об осуществлении закупки (в случае, когда документация о закупке не требуется) или документации о закупке.</w:t>
      </w:r>
    </w:p>
    <w:p w14:paraId="715BFAD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5.2.9. При осуществлении закупки лекарственных препаратов, включенных в перечень жизненно необходимых и важнейших лекарственных препаратов предлагаемая участником закупки предельная отпускная цена лекарственных препаратов не зарегистрирована и/или предлагаемая участником закупки цена закупаемых лекарственных препаратов (в случае, если участник закупки является производителем таких лекарственных препаратов или если при осуществлении закупок НМЦД превышает десять миллионов рублей) превышает их предельную отпускную цену, указанную в государственном реестре предельных отпускных цен производителей.</w:t>
      </w:r>
    </w:p>
    <w:p w14:paraId="70B21BA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70" w:name="_Toc144219984"/>
      <w:bookmarkStart w:id="71" w:name="_Toc144220431"/>
      <w:r w:rsidRPr="00872BC7">
        <w:rPr>
          <w:rFonts w:ascii="Times New Roman" w:hAnsi="Times New Roman" w:cs="Times New Roman"/>
          <w:sz w:val="28"/>
          <w:szCs w:val="28"/>
        </w:rPr>
        <w:t>5.2.10. При осуществлении конкурентной закупки участниками которой могут быть только СМСП -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и/или о ценовом предложении.</w:t>
      </w:r>
      <w:bookmarkEnd w:id="70"/>
      <w:bookmarkEnd w:id="71"/>
    </w:p>
    <w:p w14:paraId="7BDC066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5.2.11. При осуществлении закупки с участием коллективных участников в случае установления обстоятельств, предусмотренных пунктами 2 - 4 подраздела 14 раздела 1 настоящего Положения заявка такого коллективного участника подлежит отклонению.</w:t>
      </w:r>
    </w:p>
    <w:p w14:paraId="42EF49F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5.2.11.1. В случае отсутствия в составе заявки коллективного участника документа, указанного в пункте 1.5 настоящего подраздела Положения и/или в таком документе отсутствуют условия о солидарной ответственности лиц, входящих в состав коллективного участника, заявка, поданная таким коллективным участником, подлежит отклонению.</w:t>
      </w:r>
    </w:p>
    <w:p w14:paraId="70F5050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 Отстранение участника закупки от участия в закупке осуществляется в любой момент до заключения договора, если заказчик или комиссия по осуществлению закупок обнаружит, что участник закупки не соответствует требованиям, указанным в настоящем подразделе Положения (при наличии таких требований в извещении об осуществлении закупки (в случае, когда документация о закупке не требуется) или документации о закупке), или предоставил недостоверную информацию в отношении своего соответствия указанным требованиям.</w:t>
      </w:r>
    </w:p>
    <w:p w14:paraId="02CFEE1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7. В случае выявления фактов, предусмотренных в пункте 5 настоящего подраздела Положения в момент рассмотрения заявок, информация об отказе в допуске участнику к участию в закупке отражается в протоколе, установленном для каждого конкретного способа закупки. При этом указываются основания отказа, факты, послужившие основанием для отказа, и обстоятельства выявления таких фактов.</w:t>
      </w:r>
    </w:p>
    <w:p w14:paraId="7DEE841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8. Если факты, перечисленные в пункте 5 настоящего подраздела Положения выявлены на ином этапе закупки, комиссия по осуществлению закупок составляет протокол отстранения от участия в закупке в порядке, установленном в подразделе 1 раздела 5 настоящего Положения для отказа от заключения договора.</w:t>
      </w:r>
    </w:p>
    <w:p w14:paraId="424EFB2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6B05843E"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72" w:name="_Toc144372395"/>
      <w:bookmarkStart w:id="73" w:name="_Toc185775590"/>
      <w:r w:rsidRPr="00872BC7">
        <w:rPr>
          <w:rFonts w:ascii="Times New Roman" w:hAnsi="Times New Roman" w:cs="Times New Roman"/>
          <w:sz w:val="28"/>
          <w:szCs w:val="28"/>
        </w:rPr>
        <w:t>14. Особенности участия в закупке коллективных участников.</w:t>
      </w:r>
      <w:bookmarkEnd w:id="72"/>
      <w:bookmarkEnd w:id="73"/>
    </w:p>
    <w:p w14:paraId="4DAF3B81" w14:textId="77777777" w:rsidR="00924259" w:rsidRPr="00872BC7" w:rsidRDefault="00924259" w:rsidP="00924259">
      <w:pPr>
        <w:autoSpaceDE w:val="0"/>
        <w:autoSpaceDN w:val="0"/>
        <w:adjustRightInd w:val="0"/>
        <w:spacing w:after="0" w:line="240" w:lineRule="auto"/>
        <w:ind w:firstLine="709"/>
        <w:jc w:val="center"/>
        <w:rPr>
          <w:rFonts w:ascii="Times New Roman" w:hAnsi="Times New Roman" w:cs="Times New Roman"/>
          <w:sz w:val="28"/>
          <w:szCs w:val="28"/>
        </w:rPr>
      </w:pPr>
    </w:p>
    <w:p w14:paraId="568A9CC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 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за исключением случая, указанного в пункте 2 настоящего подраздела Положения, а также за исключением осуществления закупки в соответствии со ст. 3.4 ФЗ-223.</w:t>
      </w:r>
    </w:p>
    <w:p w14:paraId="1EAE559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 Не допускается участие в закупке коллективных участников, объединяющих одновременно юридических и физических лиц, в том числе индивидуальных предпринимателей. </w:t>
      </w:r>
    </w:p>
    <w:p w14:paraId="21174C8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14:paraId="15DF2DA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 Не допускается подача заявок на участие в закупке юридическим или физическим лицом, в том числе индивидуальным предпринимателем, одновременно в составе коллективного участника и самостоятельно.</w:t>
      </w:r>
    </w:p>
    <w:p w14:paraId="2DE8623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 В извещении об осуществлении закупки (в случае, когда документация о закупке не требуется) или документации о закупке заказчик вправе установить следующие требования к заявке коллективного участника:</w:t>
      </w:r>
    </w:p>
    <w:p w14:paraId="470D01C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5.1. Заявка на участие в закупке подается лидером коллективного участника, с указанием на то, что он является лидером такого участника.</w:t>
      </w:r>
    </w:p>
    <w:p w14:paraId="5909ACF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5.2. В составе заявки на участие в конкурентной закупке предоставляется документ, указанный в пункте 1.5 подраздела 13 раздела 1 настоящего Положения.</w:t>
      </w:r>
    </w:p>
    <w:p w14:paraId="633D8E1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74" w:name="_Hlk130391030"/>
      <w:r w:rsidRPr="00872BC7">
        <w:rPr>
          <w:rFonts w:ascii="Times New Roman" w:hAnsi="Times New Roman" w:cs="Times New Roman"/>
          <w:sz w:val="28"/>
          <w:szCs w:val="28"/>
        </w:rPr>
        <w:t>6. Требования, указанные в извещении об осуществлении закупки (в случае, когда документация о закупке не требуется) или документации о закупке должны предъявляться к коллективному участнику, а не к отдельным лицам, входящим в состав коллективного участника.</w:t>
      </w:r>
    </w:p>
    <w:p w14:paraId="4B810D0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6.1. В целях оценки опыта коллективного участника суммируются показатели деятельности всех лиц такого участника.</w:t>
      </w:r>
    </w:p>
    <w:bookmarkEnd w:id="74"/>
    <w:p w14:paraId="30DE9FD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7. 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w:t>
      </w:r>
    </w:p>
    <w:p w14:paraId="67A7A99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2621EA90"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75" w:name="__RefHeading__5462_992220185"/>
      <w:bookmarkStart w:id="76" w:name="_Toc102421473"/>
      <w:bookmarkStart w:id="77" w:name="_Toc112751368"/>
      <w:bookmarkStart w:id="78" w:name="_Toc113002668"/>
      <w:bookmarkStart w:id="79" w:name="_Toc113026442"/>
      <w:bookmarkStart w:id="80" w:name="_Toc144372396"/>
      <w:bookmarkStart w:id="81" w:name="_Toc185775591"/>
      <w:r w:rsidRPr="00872BC7">
        <w:rPr>
          <w:rFonts w:ascii="Times New Roman" w:hAnsi="Times New Roman" w:cs="Times New Roman"/>
          <w:sz w:val="28"/>
          <w:szCs w:val="28"/>
        </w:rPr>
        <w:t xml:space="preserve">15. </w:t>
      </w:r>
      <w:bookmarkStart w:id="82" w:name="_Hlk130391777"/>
      <w:r w:rsidRPr="00872BC7">
        <w:rPr>
          <w:rFonts w:ascii="Times New Roman" w:hAnsi="Times New Roman" w:cs="Times New Roman"/>
          <w:sz w:val="28"/>
          <w:szCs w:val="28"/>
        </w:rPr>
        <w:t>Общие требования об уклонении от заключения договора</w:t>
      </w:r>
      <w:bookmarkEnd w:id="75"/>
      <w:bookmarkEnd w:id="76"/>
      <w:bookmarkEnd w:id="77"/>
      <w:bookmarkEnd w:id="78"/>
      <w:bookmarkEnd w:id="79"/>
      <w:r w:rsidRPr="00872BC7">
        <w:rPr>
          <w:rFonts w:ascii="Times New Roman" w:hAnsi="Times New Roman" w:cs="Times New Roman"/>
          <w:sz w:val="28"/>
          <w:szCs w:val="28"/>
        </w:rPr>
        <w:t>.</w:t>
      </w:r>
      <w:bookmarkEnd w:id="80"/>
      <w:bookmarkEnd w:id="81"/>
    </w:p>
    <w:bookmarkEnd w:id="82"/>
    <w:p w14:paraId="7E304E9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1E4393C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 Победитель закупки или участник закупки в случаях, предусмотренных настоящим Положением, заявка которого на участие в закупке признана соответствующей требованиям, установленным извещением об осуществлении закупки и/или документацией о закупке, и на которого возлагается обязанность заключения договора (далее по тексту настоящего подраздела Положения – победитель закупки) признается уклонившимся от заключения договора при наступлении любого из следующих событий:</w:t>
      </w:r>
    </w:p>
    <w:p w14:paraId="218917A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1.1. Предоставление победителем закупки письменного отказа от заключения договора.</w:t>
      </w:r>
    </w:p>
    <w:p w14:paraId="235C494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1.2. Непредоставление победителем закупки в указанные в извещении об осуществлении закупки и/или документации о закупке сроки подписанного со своей стороны проекта договора.</w:t>
      </w:r>
    </w:p>
    <w:p w14:paraId="26737E0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 Непредоставление победителем закупки обеспечения исполнения договора в соответствии с указанными в извещении об осуществлении закупки и/или в документации о закупке требуемом размере и с соблюдением требуемого порядка, при наличии таких требований.</w:t>
      </w:r>
    </w:p>
    <w:p w14:paraId="37B5F76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 Неисполнение победителем закупки антидемпинговых требований, установленных в подразделе 18 раздела 1 настоящего Положения.</w:t>
      </w:r>
    </w:p>
    <w:p w14:paraId="5AE2159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1.5. Предоставление победителем закупки подписанного проекта договора в иной редакции чем тот, который был ему направлен заказчиком, в отсутствие направленного протокола разногласий.</w:t>
      </w:r>
    </w:p>
    <w:p w14:paraId="2E6351D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1.6. Непредоставление победителем закупки иных документов и информации, предоставление которых является обязательным согласно требованиям, установленным в извещении об осуществлении закупки и/или документации о закупке.</w:t>
      </w:r>
    </w:p>
    <w:p w14:paraId="33488FD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 Уклонение победителя закупки от заключения договора является основанием возникновения ответственности такого участника, предусмотренной действующим законодательством РФ и настоящим Положением.</w:t>
      </w:r>
    </w:p>
    <w:p w14:paraId="01C2C49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 Заказчик в отношении победителя закупки, признанного уклонившимся от заключения договора, составляет и размещает в ЕИС, на ЭТП (при наличии технической возможности) протокол о признании такого победителя уклонившимся от заключения договора, в который включаются следующие сведения: информация о месте и времени его составления, о победителе, признанном уклонившимся от заключения договора, о факте, являющимся основанием для такого признания согласно пункту 1 настоящего подраздела Положения, а также реквизиты документов или обстоятельств, подтверждающих этот факт (при наличии).</w:t>
      </w:r>
    </w:p>
    <w:p w14:paraId="27FC58A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83" w:name="_Hlk153274749"/>
      <w:r w:rsidRPr="00872BC7">
        <w:rPr>
          <w:rFonts w:ascii="Times New Roman" w:hAnsi="Times New Roman" w:cs="Times New Roman"/>
          <w:sz w:val="28"/>
          <w:szCs w:val="28"/>
        </w:rPr>
        <w:t>4. Заказчик вправе признать участника закупки уклонившимся от заключения договора по неконкурентной закупке в соответствии с требованиями, указанными в настоящем подразделе Положения.</w:t>
      </w:r>
    </w:p>
    <w:bookmarkEnd w:id="83"/>
    <w:p w14:paraId="16E2C8C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153E5D28"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84" w:name="_Toc144372397"/>
      <w:bookmarkStart w:id="85" w:name="_Toc185775592"/>
      <w:r w:rsidRPr="00872BC7">
        <w:rPr>
          <w:rFonts w:ascii="Times New Roman" w:hAnsi="Times New Roman" w:cs="Times New Roman"/>
          <w:sz w:val="28"/>
          <w:szCs w:val="28"/>
        </w:rPr>
        <w:t>16. Общие требования к заявкам на участие в конкурентной закупке.</w:t>
      </w:r>
      <w:bookmarkEnd w:id="84"/>
      <w:bookmarkEnd w:id="85"/>
    </w:p>
    <w:p w14:paraId="1488849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5453BCD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 Заявки на участие в конкурентной закупке предоставляются согласно требованиям к содержанию, форме, оформлению и составу заявки на участие в закупке, указанным в извещении об осуществлении закупки (в случае, когда документация о закупке не требуется) или документации о закупке в соответствии с ФЗ-223 и настоящим Положением.</w:t>
      </w:r>
    </w:p>
    <w:p w14:paraId="2B808D7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 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в извещении об осуществлении закупки (в случае, когда документация о закупке не требуется) или документации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14:paraId="7DBF4C97" w14:textId="77777777" w:rsidR="00924259"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 Порядок подачи и содержание заявок установлены в соответствующем подразделе настоящего Положения относительно каждого конкретного способа закупки.</w:t>
      </w:r>
    </w:p>
    <w:p w14:paraId="2EEA389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64206F">
        <w:rPr>
          <w:rFonts w:ascii="Times New Roman" w:hAnsi="Times New Roman" w:cs="Times New Roman"/>
          <w:sz w:val="28"/>
          <w:szCs w:val="28"/>
        </w:rPr>
        <w:t>4. При проведении конкурентной закупки, участниками которой могут быть только СМСП заказчик вправе установить обязанность предоставления в заявке информации и документов с учетом требований, установленных в статье 3.4 ФЗ-223 и разделе 4 настоящего Положения.</w:t>
      </w:r>
    </w:p>
    <w:p w14:paraId="6A88C1F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1B859F16"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86" w:name="_Toc144372398"/>
      <w:bookmarkStart w:id="87" w:name="_Toc185775593"/>
      <w:r w:rsidRPr="00872BC7">
        <w:rPr>
          <w:rFonts w:ascii="Times New Roman" w:hAnsi="Times New Roman" w:cs="Times New Roman"/>
          <w:sz w:val="28"/>
          <w:szCs w:val="28"/>
        </w:rPr>
        <w:t>17. Общие требования к критериям оценки и их значимости.</w:t>
      </w:r>
      <w:bookmarkEnd w:id="86"/>
      <w:bookmarkEnd w:id="87"/>
    </w:p>
    <w:p w14:paraId="7034C29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331B070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 Для оценки заявок, окончательных предложений участников закупки заказчик в документации о закупке (в случае, если условиями закупки предусмотрена оценка заявок) устанавливает критерии согласно правилам, установленным в под</w:t>
      </w:r>
      <w:r w:rsidRPr="00872BC7">
        <w:rPr>
          <w:rFonts w:ascii="Times New Roman" w:hAnsi="Times New Roman"/>
          <w:sz w:val="28"/>
        </w:rPr>
        <w:t>разделе 1 раздела 6 настоящего Положения</w:t>
      </w:r>
      <w:r w:rsidRPr="00872BC7">
        <w:rPr>
          <w:rFonts w:ascii="Times New Roman" w:hAnsi="Times New Roman" w:cs="Times New Roman"/>
          <w:sz w:val="28"/>
          <w:szCs w:val="28"/>
        </w:rPr>
        <w:t>.</w:t>
      </w:r>
    </w:p>
    <w:p w14:paraId="2EE8A8E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 В документации о закупке (в случае, если условиями закупки предусмотрена оценка заявок) заказчик обязан указать используемые при определении поставщика (исполнителя, подрядчика) критерии и их величины значимости. При этом количество используемых при определении поставщика (исполнителя, подрядчика) критериев, </w:t>
      </w:r>
      <w:bookmarkStart w:id="88" w:name="_Hlk130392428"/>
      <w:r w:rsidRPr="00872BC7">
        <w:rPr>
          <w:rFonts w:ascii="Times New Roman" w:hAnsi="Times New Roman" w:cs="Times New Roman"/>
          <w:sz w:val="28"/>
          <w:szCs w:val="28"/>
        </w:rPr>
        <w:t>за исключением случаев проведения аукциона в электронной форме, запроса котировок в электронной форме, запроса ценовых предложений в электронной форме, д</w:t>
      </w:r>
      <w:bookmarkEnd w:id="88"/>
      <w:r w:rsidRPr="00872BC7">
        <w:rPr>
          <w:rFonts w:ascii="Times New Roman" w:hAnsi="Times New Roman" w:cs="Times New Roman"/>
          <w:sz w:val="28"/>
          <w:szCs w:val="28"/>
        </w:rPr>
        <w:t xml:space="preserve">олжно быть не менее чем два, одним из которых является цена договора, цена единицы (сумма цен единиц) товара, работы, услуги. </w:t>
      </w:r>
    </w:p>
    <w:p w14:paraId="2EA3685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 Не указанные в документации о закупке (в случае, если условиями закупки предусмотрена оценка заявок) критерии и их величины значимости не могут применяться для целей оценки заявок.</w:t>
      </w:r>
    </w:p>
    <w:p w14:paraId="4DE7096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4. Не допускается использование заказчиком критериев или их величин значимости, которые не предусмотрены настоящим Положением. </w:t>
      </w:r>
    </w:p>
    <w:p w14:paraId="3360A3E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1D7D0647"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89" w:name="_Toc144372399"/>
      <w:bookmarkStart w:id="90" w:name="_Toc185775594"/>
      <w:r w:rsidRPr="00872BC7">
        <w:rPr>
          <w:rFonts w:ascii="Times New Roman" w:hAnsi="Times New Roman" w:cs="Times New Roman"/>
          <w:sz w:val="28"/>
          <w:szCs w:val="28"/>
        </w:rPr>
        <w:t xml:space="preserve">18. </w:t>
      </w:r>
      <w:bookmarkStart w:id="91" w:name="раздел18_главы1"/>
      <w:bookmarkEnd w:id="91"/>
      <w:r w:rsidRPr="00872BC7">
        <w:rPr>
          <w:rFonts w:ascii="Times New Roman" w:hAnsi="Times New Roman" w:cs="Times New Roman"/>
          <w:sz w:val="28"/>
          <w:szCs w:val="28"/>
        </w:rPr>
        <w:t>Обеспечительные меры.</w:t>
      </w:r>
      <w:bookmarkEnd w:id="89"/>
      <w:bookmarkEnd w:id="90"/>
    </w:p>
    <w:p w14:paraId="6066831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57C01D7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18.1. Обеспечение заявок.</w:t>
      </w:r>
    </w:p>
    <w:p w14:paraId="0038223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18.1.1. Заказчик вправе включить в извещение об осуществлении закупки и/или документацию о закупке требование о предоставлении участниками такой закупки обеспечения заявки в случае, если НМЦД превышает 5 (пять) миллионов рублей.</w:t>
      </w:r>
    </w:p>
    <w:p w14:paraId="0485A81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18.1.2. Размер обеспечения заявки, в случае если заказчик предусмотрел такое требование в извещении об осуществлении закупки и/или документации о закупке, не может превышать 5 (пять) процентов от НМЦД. </w:t>
      </w:r>
    </w:p>
    <w:p w14:paraId="168D795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18.1.3. Если закупка проводится только для участников закупки из числа СМСП размер обеспечения заявки не может превышать 2 (два) процента от НМЦД.  </w:t>
      </w:r>
    </w:p>
    <w:p w14:paraId="4C747BF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18.1.4. В случаях осуществления закупки с учетом особенностей, установленных в подразделе 22 раздела 1 настоящего Положения, размер обеспечения заявки, установленный в подпунктах 18.1.2 и 18.1.3 пункта 18.1 настоящего подраздела Положения применяется к максимальному значению цены договора.</w:t>
      </w:r>
    </w:p>
    <w:p w14:paraId="2BC4B4B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18.1.5. В случае, если заказчиком установлено требование такого обеспечения, то оно в равной мере распространяется на всех участников соответствующей закупки.</w:t>
      </w:r>
    </w:p>
    <w:p w14:paraId="3454D97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92" w:name="_Hlk153274837"/>
      <w:r w:rsidRPr="00872BC7">
        <w:rPr>
          <w:rFonts w:ascii="Times New Roman" w:hAnsi="Times New Roman" w:cs="Times New Roman"/>
          <w:sz w:val="28"/>
          <w:szCs w:val="28"/>
        </w:rPr>
        <w:t>18.1.6. Обеспечение заявки может предоставляться участником закупки путем внесения денежных средств (на счет, указанный в извещении об осуществлении закупки и/или документации о закупке), предоставления банковской/независимой гарантии или иным способом в соответствии с требованиями законодательства РФ.</w:t>
      </w:r>
    </w:p>
    <w:bookmarkEnd w:id="92"/>
    <w:p w14:paraId="3628A5E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18.1.7. Обеспечение заявки, в случае проведения закупки в соответствии со статьей 3.4 ФЗ-223, предоставляется в соответствии с частью 12 статьи 3.4 ФЗ-223 и разделом 4 настоящего Положения. </w:t>
      </w:r>
    </w:p>
    <w:p w14:paraId="507103F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18.1.8. Выбор способа обеспечения заявки на участие в закупке из числа, предусмотренных заказчиком в извещении об осуществлении закупки и/или документации о закупке осуществляется участником закупки.</w:t>
      </w:r>
    </w:p>
    <w:p w14:paraId="1AB27A1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18.1.9. Размер обеспечения заявки, порядок и срок его предоставления, порядок и срок его возврата, и иные требования к такому обеспечению устанавливаются в извещении об осуществлении закупки и/или документации о закупке в соответствии с требованиями настоящего подраздела Положения.</w:t>
      </w:r>
    </w:p>
    <w:p w14:paraId="4C02B04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18.1.10. Предоставление и возврат обеспечения заявки на участие в закупке в электронной форме, за исключением случая проведения закупки в соответствии со статьей 3.4 ФЗ-223, осуществляется с учетом особенностей функционирования ЭТП.</w:t>
      </w:r>
    </w:p>
    <w:p w14:paraId="1E3076A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18.1.11. Возврат денежных средств, внесенных участником закупки в качестве обеспечения заявки, за исключением случая проведения закупки в соответствии со статьей 3.4 ФЗ-223, осуществляется в течение 15 (пятнадцати) рабочих дней со дня наступления следующих событий: </w:t>
      </w:r>
    </w:p>
    <w:p w14:paraId="44455BC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18.1.11.1. Подписание протокола на участие в закупке. При этом возврат осуществляется в отношении денежных средств всех участников закупки, за исключением победителя определения поставщика (исполнителя, подрядчика), которому такие денежные средства возвращаются после заключения договора.</w:t>
      </w:r>
    </w:p>
    <w:p w14:paraId="33DEE37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18.1.11.2. Отмена определения поставщика (исполнителя, подрядчика).</w:t>
      </w:r>
    </w:p>
    <w:p w14:paraId="08C8537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18.1.11.3. Отклонение заявки участника закупки.</w:t>
      </w:r>
    </w:p>
    <w:p w14:paraId="08361DC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18.1.11.4. Отзыв заявки участником закупки до окончания срока подачи заявок.</w:t>
      </w:r>
    </w:p>
    <w:p w14:paraId="1F20005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18.1.11.5. Получение заявки на участие в определении поставщика (исполнителя, подрядчика) после окончания срока подачи заявок.</w:t>
      </w:r>
    </w:p>
    <w:p w14:paraId="29BA5FF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18.1.11.6. Отстранение участника закупки от участия в закупке или отказ заказчика от заключения договора с победителем закупки.</w:t>
      </w:r>
    </w:p>
    <w:p w14:paraId="6E00C72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18.1.11.7. Подписание договора с участником закупки, обязанным заключить договор.</w:t>
      </w:r>
    </w:p>
    <w:p w14:paraId="2EE4C1A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18.1.12. Возврат участнику закупки обеспечения заявки на участие в закупке не производится в следующих случаях:</w:t>
      </w:r>
    </w:p>
    <w:p w14:paraId="18E66DE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18.1.12.1. Уклонение или отказ участника закупки от заключения договора.</w:t>
      </w:r>
    </w:p>
    <w:p w14:paraId="5B12F3E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18.1.12.2. Непредоставление или предоставление с нарушением условий, установленных ФЗ-223, настоящим Положением и извещением об осуществлении закупки и/или документацией о закупке,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w:t>
      </w:r>
    </w:p>
    <w:p w14:paraId="012405F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18.1.13. В качестве обеспечения заявки на участие в закупке принимаются банковские гарантии, выданные банками, включенными в предусмотренный пунктом 3 статьи 74.1 Налогового кодекса РФ перечень банков, отвечающих установленным требованиям для принятия банковских гарантий в целях налогообложения. </w:t>
      </w:r>
    </w:p>
    <w:p w14:paraId="5E04AF4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18.1.14. Банковская гарантия, предоставленная в качестве обеспечения заявки должна отвечать следующим требованиям и должна содержать:</w:t>
      </w:r>
    </w:p>
    <w:p w14:paraId="74C5815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18.1.14.1. Банковская гарантия должна быть безотзывной и непередаваемой.</w:t>
      </w:r>
    </w:p>
    <w:p w14:paraId="57FF317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18.1.14.2. Сумму банковской гарантии, подлежащую уплате гарантом заказчику в случае ненадлежащего исполнения обязательств принципалом.</w:t>
      </w:r>
    </w:p>
    <w:p w14:paraId="741A1DE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18.1.14.3. Обязательства принципала, надлежащее исполнение которых обеспечивается банковской гарантией.</w:t>
      </w:r>
    </w:p>
    <w:p w14:paraId="28FA78D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18.1.14.4. Обязанность гаранта уплатить заказчику неустойку в размере 0,1 процента денежной суммы, подлежащей уплате, за каждый день просрочки.</w:t>
      </w:r>
    </w:p>
    <w:p w14:paraId="2BFBB4F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18.1.14.5.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РФ учитываются операции со средствами, поступающими заказчику.</w:t>
      </w:r>
    </w:p>
    <w:p w14:paraId="725B2DA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18.1.14.6. Срок действия банковской гарантии должен составлять не менее чем два месяца с даты окончания срока подачи заявок.</w:t>
      </w:r>
    </w:p>
    <w:p w14:paraId="2EF3D83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18.1.14.7.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14:paraId="5BBA300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18.1.14.8. Условие о праве заказчика на бесспорное списание денежных средств со счета гаранта, если гарантом в срок не более чем 5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10D2A23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18.1.14.9.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14:paraId="7BA6E27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18.1.15. Основанием для отказа в принятии банковской гарантии является:</w:t>
      </w:r>
    </w:p>
    <w:p w14:paraId="4C4BB79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18.1.15.1. Несоответствие банковской гарантии законодательству РФ.</w:t>
      </w:r>
    </w:p>
    <w:p w14:paraId="0FCE0DB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18.1.15.2. Несоответствие банковской гарантии требованиям, содержащимся в извещении об осуществлении закупки и/или документации о закупке.</w:t>
      </w:r>
    </w:p>
    <w:p w14:paraId="6EF10FB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 Обеспечение исполнения договора, исполнения гарантийных обязательств.</w:t>
      </w:r>
    </w:p>
    <w:p w14:paraId="30F5422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18.2.1. Заказчик вправе установить требование об обеспечении исполнения договора, исполнения гарантийных обязательств по договору, заключаемому по итогам проведенной конкурентной закупки, договору, заключаемому по итогам неконкурентной закупки.</w:t>
      </w:r>
    </w:p>
    <w:p w14:paraId="4BF7246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18.2.2. В случае, если заказчиком установлено требование об обеспечении исполнения договора, исполнения гарантийных обязательств, то оно в равной мере распространяется на всех участников соответствующей закупки.</w:t>
      </w:r>
    </w:p>
    <w:p w14:paraId="633BC47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93" w:name="_Hlk153274932"/>
      <w:r w:rsidRPr="00872BC7">
        <w:rPr>
          <w:rFonts w:ascii="Times New Roman" w:hAnsi="Times New Roman" w:cs="Times New Roman"/>
          <w:sz w:val="28"/>
          <w:szCs w:val="28"/>
        </w:rPr>
        <w:t>18.2.3. Обеспечение исполнения договора, исполнения гарантийных обязательств предоставляется участником закупки в виде денежных средств, предоставления банковской/независимой гарантии или иным способом в соответствии с требованиями законодательства РФ.</w:t>
      </w:r>
    </w:p>
    <w:bookmarkEnd w:id="93"/>
    <w:p w14:paraId="06ED665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18.2.4. Обеспечение исполнения договора, в случае проведения закупки в соответствии со статьей 3.4 ФЗ-223, предоставляется в соответствии со статьей 3.4 ФЗ-223 и разделом 4 настоящего Положения. Требование о предоставлении обеспечения исполнения гарантийных обязательств в такой закупке не устанавливается.</w:t>
      </w:r>
    </w:p>
    <w:p w14:paraId="5C7C18A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18.2.5. Выбор способа обеспечения исполнения договора, исполнения гарантийных обязательств из числа предусмотренных заказчиком в извещении об осуществлении закупки и/или документации о закупке осуществляется участником закупки.</w:t>
      </w:r>
    </w:p>
    <w:p w14:paraId="1FC9D07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18.2.6. Размер обеспечения исполнения договора, исполнения гарантийных обязательств, срок и порядок его внесения, реквизиты счета для перечисления денежных средств, срок и порядок возврата обеспечения исполнения договора, исполнения гарантийных обязательств, условия банковской гарантии устанавливаются заказчиком:</w:t>
      </w:r>
    </w:p>
    <w:p w14:paraId="1C4E9E3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18.2.6.1. При установлении требования об обеспечении исполнения договора, исполнения гарантийных обязательств по договору, заключаемому по итогам проведенной конкурентной закупки, - в извещении об осуществлении закупки и/или документации о конкурентной закупке.</w:t>
      </w:r>
    </w:p>
    <w:p w14:paraId="0F17DCE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18.2.6.2. При установлении требования об обеспечении исполнения договора, исполнения гарантийных обязательств по договору, заключаемому по итогам проведения неконкурентной закупки, - в извещении об осуществлении закупки и/или документации о закупке и/или в проекте договора.</w:t>
      </w:r>
    </w:p>
    <w:p w14:paraId="218148C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18.2.7. Размер обеспечения исполнения договора должен составлять не более 30 (тридцати) процентов от НМЦД, а в случае, если договором предусмотрена выплата аванса, размер обеспечения не может быть меньше суммы аванса, за исключением случая проведения закупки в соответствии со статьей 3.4 ФЗ-223.</w:t>
      </w:r>
    </w:p>
    <w:p w14:paraId="77D0E39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18.2.8. Размер обеспечения гарантийных обязательств не может превышать 10 (десять) процентов от НМЦД. </w:t>
      </w:r>
    </w:p>
    <w:p w14:paraId="23B8CD2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18.2.9. В случаях осуществления закупки с учетом особенностей, установленных в подразделе 22 раздела 1 настоящего Положения, размер обеспечения исполнения договора, исполнения гарантийных обязательств по договору применяется к максимальному значению цены договора.</w:t>
      </w:r>
    </w:p>
    <w:p w14:paraId="03A3708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94" w:name="_Hlk153274996"/>
      <w:r w:rsidRPr="00872BC7">
        <w:rPr>
          <w:rFonts w:ascii="Times New Roman" w:hAnsi="Times New Roman" w:cs="Times New Roman"/>
          <w:sz w:val="28"/>
          <w:szCs w:val="28"/>
        </w:rPr>
        <w:t>18.2.10. Срок действия банковской гарантии, предоставленной в качестве обеспечения исполнения договора или гарантийных обязательств, должен превышать не менее чем на один месяц срок исполнения обязательств, которые обеспечиваются банковской гарантией, в том числе в случае его изменения в соответствии с подразделом 3 раздела 5 настоящего Положения.</w:t>
      </w:r>
    </w:p>
    <w:bookmarkEnd w:id="94"/>
    <w:p w14:paraId="3021456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18.2.11. В случае установления требования о предоставлении обеспечения гарантийных обязательств извещение об осуществлении закупки и/или документация о закупке и/или проект договора должны содержать:</w:t>
      </w:r>
    </w:p>
    <w:p w14:paraId="076FA5F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18.2.11.1. Обязанность поставщика (исполнителя, подрядчика) предоставить обеспечение гарантийных обязательств.</w:t>
      </w:r>
    </w:p>
    <w:p w14:paraId="613F5EC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18.2.11.2. Размер обеспечения гарантийных обязательств.</w:t>
      </w:r>
    </w:p>
    <w:p w14:paraId="5724EFC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18.2.11.3. Срок предоставления участником, с которым заключается договор, обеспечения гарантийных обязательств, минимальный срок гарантийных обязательств.</w:t>
      </w:r>
    </w:p>
    <w:p w14:paraId="3F0EC70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18.2.11.4. Порядок предоставления гарантийных обязательств, перечень гарантийных обязательств, дата начала и окончания гарантийных обязательств поставщика (исполнителя, подрядчика), ответственность поставщика (исполнителя, подрядчика) за непредоставление (несвоевременное предоставление) такого обеспечения.</w:t>
      </w:r>
    </w:p>
    <w:p w14:paraId="34F66AC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18.2.12. При наличии в извещении об осуществлении закупки и/или документации о закупке и/или проекте договора требования об обеспечении исполнения договора, обеспечение предоставляется участником закупки до заключения договора. </w:t>
      </w:r>
    </w:p>
    <w:p w14:paraId="6C6B2B3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18.2.13. При наличии в извещении об осуществлении закупки и/или документации о закупке и/или проекте договора требования об обеспечении гарантийных обязательств, обеспечение предоставляется до подписания сторонами документа, подтверждающего выполнение поставщиком (исполнителем, подрядчиком) обязательств по договору (товарной накладной, акта приема-передачи товара, работ, услуг, иного документа о приемке).</w:t>
      </w:r>
    </w:p>
    <w:p w14:paraId="6665851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18.2.14. В качестве обеспечения исполнения договора, исполнения гарантийных обязательств принимаются банковские гарантии, выданные банками, включенными в предусмотренный пунктом 3 статьи 74.1 Налогового кодекса РФ перечень банков, отвечающих установленным требованиям для принятия банковских гарантий в целях налогообложения. </w:t>
      </w:r>
    </w:p>
    <w:p w14:paraId="5FAEBDE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18.2.15. Банковская гарантия, предоставленная в качестве обеспечения исполнения договора, исполнения гарантийных обязательств должна отвечать следующим требованиям и должна содержать:</w:t>
      </w:r>
    </w:p>
    <w:p w14:paraId="4DB85A3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18.2.15.1. Банковская гарантия должна быть безотзывной и непередаваемой.</w:t>
      </w:r>
    </w:p>
    <w:p w14:paraId="346A40F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18.2.15.2. Сумму банковской гарантии, подлежащую уплате гарантом заказчику в случае ненадлежащего исполнения обязательств принципалом.</w:t>
      </w:r>
    </w:p>
    <w:p w14:paraId="6B4AC15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18.2.15.3. Обязательства принципала, надлежащее исполнение которых обеспечивается банковской гарантией.</w:t>
      </w:r>
    </w:p>
    <w:p w14:paraId="2DE7BAE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18.2.15.4. Обязанность гаранта уплатить заказчику неустойку в размере 0,1 процента денежной суммы, подлежащей уплате, за каждый день просрочки.</w:t>
      </w:r>
    </w:p>
    <w:p w14:paraId="2DFA5F2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18.2.15.5.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РФ учитываются операции со средствами, поступающими заказчику.</w:t>
      </w:r>
    </w:p>
    <w:p w14:paraId="792215B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18.2.15.6.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1 (один) месяц, в том числе в случае его изменения в соответствии с подразделом 3 раздела 5 настоящего Положения.</w:t>
      </w:r>
    </w:p>
    <w:p w14:paraId="2BA7FB8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18.2.15.7.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14:paraId="666A239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18.2.15.8. Условие о праве заказчика на бесспорное списание денежных средств со счета гаранта, если гарантом в срок не более чем 5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10E5449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18.2.15.9. Документ, подтверждающий факт наступления гарантийного случая в соответствии с условиями договора (если требование по банковской гарантии предъявлено в случае ненадлежащего исполнения принципалом обязательств в период действия гарантийного срока).</w:t>
      </w:r>
    </w:p>
    <w:p w14:paraId="4685D0D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18.2.15.10.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14:paraId="16A99C7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18.2.15.11.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14:paraId="03E4BC0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18.2.16. Основанием для отказа в принятии банковской/независимой гарантии является:</w:t>
      </w:r>
    </w:p>
    <w:p w14:paraId="790E2BD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18.2.16.1. Несоответствие банковской/независимой гарантии законодательству РФ.</w:t>
      </w:r>
    </w:p>
    <w:p w14:paraId="2FB5968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18.2.16.2. Несоответствие банковской/независимой гарантии требованиям, содержащимся в извещении об осуществлении закупки и/или документации о закупке и/или проекте договора.</w:t>
      </w:r>
    </w:p>
    <w:p w14:paraId="645C796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18.2.17. 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4AAA65B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18.2.18. В случаях, установленных подразделом 3 раздела 5 настоящего Положения изменение размера обеспечения исполнения договора производится в следующем порядке:</w:t>
      </w:r>
    </w:p>
    <w:p w14:paraId="060E177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18.2.18.1. 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банковской/независимой гарантии (путем предоставления новой банковской/независимой гарантии с измененными условиями). В случае увеличения (продления) сроков исполнения договора в соответствии с подразделом 3 раздела 5 настоящего Положения, срок действия банковской/независимой гарантии должен быть продлен на аналогичный срок. </w:t>
      </w:r>
    </w:p>
    <w:p w14:paraId="65A8251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18.2.18.2. При увеличении цены договора обеспечение исполнения договора осуществляется путем внесения установленным порядком денежных средств в размере, пропорциональном стоимости новых обязательств поставщика (исполнителя, подрядчика), внесения соответствующих изменений в условия ранее предоставленной заказчику банковской/независимой гарантии (путем предоставления новой банковской/независимой гарантии с соответствующими измененными условиями).</w:t>
      </w:r>
    </w:p>
    <w:p w14:paraId="7EA31DB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18.2.18.3. При уменьшении цены договора заказчик возвращает поставщику (исполнителю, подрядчику) денежные средства в размере, пропорциональном размеру такого уменьшения цены договора, отказывается от части соответствующих прав по банковской/независимой гарантии. Уменьшение размера обеспечения исполнения договора осуществляется при условии отсутствия неисполненных поставщиком (исполнителем, подрядчиком) требований об уплате неустоек (штрафов, пеней) в случае их предъявления заказчиком.</w:t>
      </w:r>
    </w:p>
    <w:p w14:paraId="52B90C0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18.2.19. Заказчик возвращает денежные средства, внесенные в качестве обеспечения исполнения договора не позднее 30 (тридцати) дней с даты надлежащего исполнения поставщиком (исполнителем, подрядчиком) обязательств, предусмотренных договором. </w:t>
      </w:r>
    </w:p>
    <w:p w14:paraId="200FCBF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18.2.20. Возврат обеспечения гарантийных обязательств по договору осуществляется не позднее 30 (тридцати) дней с даты истечения установленного в договоре гарантийного срока (при условии надлежащего исполнения поставщиком (исполнителем, подрядчиком) гарантийных обязательств по договору в случае их возникновения).</w:t>
      </w:r>
    </w:p>
    <w:p w14:paraId="19100DD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18.2.21. В случае ненадлежащего исполнения обязательств по договору, гарантийных обязательств по договору поставщиком (исполнителем, подрядчиком) порядок взыскания неустоек (штрафов, пеней) из средств обеспечения исполнения договора, обеспечения гарантийных обязательств определяется в соответствии с условиями договора.</w:t>
      </w:r>
    </w:p>
    <w:p w14:paraId="17EF751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18.3. Антидемпинговые меры.</w:t>
      </w:r>
    </w:p>
    <w:p w14:paraId="586B4BC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18.3.1. Антидемпинговые меры являются мерой обеспечения добросовестной ценовой конкуренции среди участников, обеспечивающие защиту интересов и прав участников закупки от умышленного занижения цен на закупаемые товары, работы, услуги с целью формальной победы в закупке.</w:t>
      </w:r>
    </w:p>
    <w:p w14:paraId="2747882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18.3.2. Заказчик вправе применить антидемпинговые меры к победителю или участнику закупки, с которым заключается договор, если в извещении об осуществлении закупки (в случае, когда документация о закупке не требуется) или документации о закупке установлено указание на антидемпинговые меры и их описание.  </w:t>
      </w:r>
    </w:p>
    <w:p w14:paraId="7E4039F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18.3.3. В случае, если в ходе проведения закупки, в которой установлено требование о предоставлении обеспечения исполнения договора, ценовое предложение участника закупки, с которым заключается договор, на 25 (двадцать пять) и более процентов ниже НМЦД или начальной цены единицы (суммы цен единиц) товара, работы, услуги (при осуществлении закупки в соответствии с подразделом 22 раздела 1 настоящего Положения), установленной в извещении об осуществлении закупки (в случае, когда документация о закупке не требуется) или документации о закупке, такой участник закупки (на выбор):</w:t>
      </w:r>
    </w:p>
    <w:p w14:paraId="00FC3F6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18.3.3.1. Предоставляет обеспечение исполнения договора в размере, превышающем в полтора раза размер обеспечения исполнения договора, указанный в извещении об осуществлении закупки (в случае, когда документация о закупке не требуется) или документации о закупке, но не менее чем в размере аванса, если условиями закупки предусмотрена выплата аванса.</w:t>
      </w:r>
    </w:p>
    <w:p w14:paraId="68190C5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18.3.3.2. Предоставляет документальное обоснование предлагаемой цены договора, с одновременным предоставлением таким участником обеспечения исполнения договора в размере, установленном в извещении об осуществлении закупки (в случае, когда документация о закупке не требуется) или документации о закупке.</w:t>
      </w:r>
    </w:p>
    <w:p w14:paraId="23FB28B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18.3.4. Заказчик вправе отказаться от заключения договора в случае, если обоснование, указанное в подпункте 18.3.3.2 пункта 18.3 настоящего подраздела Положения противоречит информации, имеющейся у заказчика, является неточным, неполным, недостоверным, имеет внутренние противоречия, не подтверждено документально или иным образом вызывает у заказчика обоснованные сомнения в готовности участника закупки исполнить договор в рамках предлагаемой цены.</w:t>
      </w:r>
    </w:p>
    <w:p w14:paraId="7556DCB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18.3.5. Обязательным условием реализации заказчиком права, установленного в подпункте 18.3.4 пункта 18.3 настоящего подраздела Положения, является включение в извещение об осуществлении закупки (в случае, когда документация о закупке не требуется) или документацию о закупке при указании на антидемпинговые меры и их описание следующих условий и критериев: </w:t>
      </w:r>
    </w:p>
    <w:p w14:paraId="205EFEB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18.3.5.1. Участник закупки самостоятельно определяет форму обоснования предлагаемой цены договора, которое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выполнение работ, оказание услуг по предлагаемой цене.</w:t>
      </w:r>
    </w:p>
    <w:p w14:paraId="775EE4B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18.3.5.2. Под точностью заказчик понимает отсутствие ошибок в арифметических расчетах рентабельности в представленных документах.</w:t>
      </w:r>
    </w:p>
    <w:p w14:paraId="0E79DED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18.3.5.3. Критериями достоверности является отсутствие ложных или каким-либо образом искаженных сведений, иначе информация недостоверна. Контроль достоверности сведений может производиться разными способами, в которые входит нахождение и сверка с альтернативными источниками информации, выяснение статуса документа и сайта, на котором он находится, получение сведений о компетентности и положении автора материала.</w:t>
      </w:r>
    </w:p>
    <w:p w14:paraId="74675A6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18.3.5.4. Обоснование считается неполным, если ее содержание не дает возможности однозначно понять из чего складывается предлагаемая цена договора.</w:t>
      </w:r>
    </w:p>
    <w:p w14:paraId="3C03783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18.3.5.5. Под противоречием заказчик понимает положение, при котором одно исключает другое, несовместимое с ним, противоположное ему. Противоречия называются внутренними, если они возникают внутри одного документа или его блока (фрагмента), не разделяемого на части.</w:t>
      </w:r>
    </w:p>
    <w:p w14:paraId="6C2766F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18.3.5.6. Сомнение в правильности представленных сведений вызываются в случае неясности, спорности данных. Сомнение, не основывающееся только на теоретической возможности, но и возникшее на основании представленных фактов, считается обоснованным.</w:t>
      </w:r>
    </w:p>
    <w:p w14:paraId="3EA6DAA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18.3.6. Положения пункта 18.3 настоящего подраздела Положения не применяются в случае, если при осуществлении закупок лекарственных препаратов, которые включены в утвержденный Правительством РФ перечень жизненно необходимых и важнейших лекарственных препаратов, участником закупки, с которым заключается договор, предложена цена всех закупаемых лекарственных препаратов, сниженная не более чем на 25 (двадцать пять) процентов относительно их зарегистрированной в соответствии с законодательством об обращении лекарственных средств предельной отпускной цены.</w:t>
      </w:r>
    </w:p>
    <w:p w14:paraId="221F952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18.3.7. </w:t>
      </w:r>
      <w:bookmarkStart w:id="95" w:name="_Hlk130395438"/>
      <w:r w:rsidRPr="00872BC7">
        <w:rPr>
          <w:rFonts w:ascii="Times New Roman" w:hAnsi="Times New Roman" w:cs="Times New Roman"/>
          <w:sz w:val="28"/>
          <w:szCs w:val="28"/>
        </w:rPr>
        <w:t>В случае, если в ходе проведения закупки, в которой не установлено требование о предоставлении обеспечения исполнения договора, ценовое предложение участника закупки, с которым заключается договор, на 25 (двадцать пять) и более процентов ниже НМЦД или начальной цены единицы (суммы цен единиц) товара, работы, услуги (при осуществлении закупки в соответствии с подразделом 22 раздела 1 настоящего Положения), установленной в извещении об осуществлении закупки (в случае, когда документация о закупке не требуется) или документации о закупке, такой участник закупки предоставляет только документальное обоснование предлагаемой цены, указанное в подпункте 18.3.3.2 пункта 18.3 настоящего подраздела Положения.</w:t>
      </w:r>
    </w:p>
    <w:p w14:paraId="30AAF55B" w14:textId="77777777" w:rsidR="00924259" w:rsidRPr="00872BC7" w:rsidRDefault="00924259" w:rsidP="00924259">
      <w:pPr>
        <w:autoSpaceDE w:val="0"/>
        <w:autoSpaceDN w:val="0"/>
        <w:adjustRightInd w:val="0"/>
        <w:spacing w:after="0" w:line="240" w:lineRule="auto"/>
        <w:ind w:firstLine="709"/>
        <w:jc w:val="center"/>
        <w:rPr>
          <w:rFonts w:ascii="Times New Roman" w:hAnsi="Times New Roman" w:cs="Times New Roman"/>
          <w:sz w:val="28"/>
          <w:szCs w:val="28"/>
        </w:rPr>
      </w:pPr>
      <w:bookmarkStart w:id="96" w:name="_Toc144372400"/>
      <w:bookmarkEnd w:id="95"/>
    </w:p>
    <w:p w14:paraId="29937043"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97" w:name="_Toc185775595"/>
      <w:r w:rsidRPr="00872BC7">
        <w:rPr>
          <w:rFonts w:ascii="Times New Roman" w:hAnsi="Times New Roman" w:cs="Times New Roman"/>
          <w:sz w:val="28"/>
          <w:szCs w:val="28"/>
        </w:rPr>
        <w:t>19. Особенности проведения закрытых закупок.</w:t>
      </w:r>
      <w:bookmarkStart w:id="98" w:name="_Hlk127373262"/>
      <w:bookmarkEnd w:id="96"/>
      <w:bookmarkEnd w:id="97"/>
    </w:p>
    <w:p w14:paraId="184689C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651FEC5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 Закрытые конкурентные закупки проводятся в случаях, установленных частью 1 статьи 3.5 ФЗ-223.</w:t>
      </w:r>
    </w:p>
    <w:p w14:paraId="14BB5C3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 Закрытая конкурентная закупка осуществляется следующими способами: закрытый конкурс, закрытый аукцион, закрытый запрос котировок, закрытый запрос предложений.</w:t>
      </w:r>
    </w:p>
    <w:p w14:paraId="72CC845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3. Закрытые конкурентные закупки осуществляются в порядке, установленном настоящим Положением для конкурентных закупок, с учетом особенностей, предусмотренных настоящим подразделом Положения и требованиями, установленными статьей 3.5 ФЗ-223. </w:t>
      </w:r>
    </w:p>
    <w:p w14:paraId="2AFCD9F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4. Информация о закрытой конкурентной закупке, за исключением закупки, проводимой в случаях, определенных Правительством РФ в соответствии с </w:t>
      </w:r>
      <w:hyperlink r:id="rId19" w:history="1">
        <w:r w:rsidRPr="00872BC7">
          <w:rPr>
            <w:rStyle w:val="a8"/>
            <w:rFonts w:ascii="Times New Roman" w:hAnsi="Times New Roman" w:cs="Times New Roman"/>
            <w:color w:val="auto"/>
            <w:sz w:val="28"/>
            <w:szCs w:val="28"/>
            <w:u w:val="none"/>
          </w:rPr>
          <w:t>частью 16 статьи 4</w:t>
        </w:r>
      </w:hyperlink>
      <w:r w:rsidRPr="00872BC7">
        <w:rPr>
          <w:rFonts w:ascii="Times New Roman" w:hAnsi="Times New Roman" w:cs="Times New Roman"/>
          <w:sz w:val="28"/>
          <w:szCs w:val="28"/>
        </w:rPr>
        <w:t xml:space="preserve"> ФЗ-223, не подлежит размещению в ЕИС.</w:t>
      </w:r>
    </w:p>
    <w:p w14:paraId="4142979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 В сроки, установленные для размещения в ЕИС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В указанных приглашениях должны содержаться сведения, предусмотренные подразделом 10 раздела 1 настоящего Положения для извещения об осуществлении закупки.</w:t>
      </w:r>
    </w:p>
    <w:p w14:paraId="32BE8B4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 Иная информация о закрытой конкурентной закупке и документы, составляемые в ходе ее осуществления, направляются участникам закрытой конкурентной закупки в сроки, установленные ФЗ-223, и в порядке, определенном в документации о закрытой конкурентной закупке в соответствии с настоящим подразделом Положения.</w:t>
      </w:r>
    </w:p>
    <w:p w14:paraId="52F1A2D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7. Все связанные с проведением закрытой конкурентной закупки документы и сведения направляются (представляются) на бумажном носителе. Использование электронного документооборота, а также аудио- и видеозапись не допускаются.</w:t>
      </w:r>
    </w:p>
    <w:p w14:paraId="1B01FF7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8. 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14:paraId="36B1F90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64AC67D9"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99" w:name="_Toc144372401"/>
      <w:bookmarkStart w:id="100" w:name="_Toc185775596"/>
      <w:bookmarkEnd w:id="98"/>
      <w:r w:rsidRPr="00872BC7">
        <w:rPr>
          <w:rFonts w:ascii="Times New Roman" w:hAnsi="Times New Roman" w:cs="Times New Roman"/>
          <w:sz w:val="28"/>
          <w:szCs w:val="28"/>
        </w:rPr>
        <w:t>20. Особенности проведения закупок с переторжкой.</w:t>
      </w:r>
      <w:bookmarkEnd w:id="99"/>
      <w:bookmarkEnd w:id="100"/>
    </w:p>
    <w:p w14:paraId="4518E0E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6678B51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 Заказчик вправе применить переторжку как дополнительный элемент конкурентной закупки (конкурс в электронной форме, запрос предложений в электронной форме, запрос ценовых предложений в электронной форме), если ее возможность была предусмотрена в документации о закупке.</w:t>
      </w:r>
    </w:p>
    <w:p w14:paraId="3FC71B0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 Комиссия по осуществлению закупок вправе принять решение о проведении переторжки после рассмотрения заявок в случае, если по результатам рассмотрения заявок к дальнейшему участию в закупке допущено не менее двух участников закупки.</w:t>
      </w:r>
    </w:p>
    <w:p w14:paraId="5464AAD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 Решение о проведении переторжки, принимаемое комиссией на основании пункта 2 настоящего подраздела Положения, фиксируется в протоколе рассмотрения заявок.</w:t>
      </w:r>
    </w:p>
    <w:p w14:paraId="34F9F48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 Переторжка проводится путем подачи участниками закупки нового предложения в течение 3 (трех) дней со дня размещения протокола рассмотрения заявок в ЕИС, в соответствии с порядком ее проведения, установленным регламентом ЭТП и документацией о закупке.</w:t>
      </w:r>
    </w:p>
    <w:p w14:paraId="7425FE3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 При проведении переторжки участникам предоставляется возможность добровольно повысить предпочтительность своих предложений.</w:t>
      </w:r>
    </w:p>
    <w:p w14:paraId="709729E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 В переторжке имеют право участвовать все участники закупки, заявки на участие в закупке которых не были отклонены комиссией по осуществлению закупок по итогам рассмотрения заявок.</w:t>
      </w:r>
    </w:p>
    <w:p w14:paraId="723032C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7. Участник, заявка которого была признана соответствующей требованиям извещения об осуществлении закупки и документации о закупке, вправе не участвовать в переторжке. В таком случае его заявка подлежит дальнейшей оценке с учетом ранее поданного предложения.</w:t>
      </w:r>
    </w:p>
    <w:p w14:paraId="3E17DED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8. В ходе проведения переторжки участники закупки имеют право представить только измененные сведения и документы, относящиеся к критериям оценки заявок на участие в закупке. </w:t>
      </w:r>
    </w:p>
    <w:p w14:paraId="34CDD2E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9. Сведения и документы, касающиеся критериев, в отношении которых возможно проведение переторжки, должны быть приведены в документации о закупке. Представлять измененные сведения и документы, которые связаны с другими критериями, не допускается. Такие сведения и документы комиссией не оцениваются.</w:t>
      </w:r>
    </w:p>
    <w:p w14:paraId="571FA84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10. Предложения участника закупки в рамках переторжки не рассматриваются, а его заявка подлежит дальнейшей оценке с учетом ранее поданного предложения на участие в закупке, в следующих случаях:</w:t>
      </w:r>
    </w:p>
    <w:p w14:paraId="7486870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10.1. Поданное предложение на участие в переторжке содержит предложение по ухудшению первоначальных условий.</w:t>
      </w:r>
    </w:p>
    <w:p w14:paraId="67F6E0F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10.2. Поданное предложение содержит несколько вариантов новых условий.</w:t>
      </w:r>
    </w:p>
    <w:p w14:paraId="05218A9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11. Победитель определяется после проведения переторжки в порядке, установленном для соответствующего способа закупки, на основании критериев, указанных в документации о закупке, с учетом поданного предложения в ходе переторжки, или ранее поданных предложений (в случаях, указанных в пункте 10 настоящего подраздела Положения, в случае, если участник закупки не принимал участие в переторжке).</w:t>
      </w:r>
    </w:p>
    <w:p w14:paraId="72CED6C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0411E61D"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101" w:name="_Toc144372402"/>
      <w:bookmarkStart w:id="102" w:name="_Toc185775597"/>
      <w:r w:rsidRPr="00872BC7">
        <w:rPr>
          <w:rFonts w:ascii="Times New Roman" w:hAnsi="Times New Roman" w:cs="Times New Roman"/>
          <w:sz w:val="28"/>
          <w:szCs w:val="28"/>
        </w:rPr>
        <w:t xml:space="preserve">21. </w:t>
      </w:r>
      <w:bookmarkStart w:id="103" w:name="раздел21_главы1"/>
      <w:bookmarkEnd w:id="103"/>
      <w:r w:rsidRPr="0064206F">
        <w:rPr>
          <w:rFonts w:ascii="Times New Roman" w:hAnsi="Times New Roman" w:cs="Times New Roman"/>
          <w:sz w:val="28"/>
          <w:szCs w:val="28"/>
        </w:rPr>
        <w:t>Утратил силу с 01.01.2025</w:t>
      </w:r>
      <w:r w:rsidRPr="00872BC7">
        <w:rPr>
          <w:rFonts w:ascii="Times New Roman" w:hAnsi="Times New Roman" w:cs="Times New Roman"/>
          <w:sz w:val="28"/>
          <w:szCs w:val="28"/>
        </w:rPr>
        <w:t>.</w:t>
      </w:r>
      <w:bookmarkEnd w:id="101"/>
      <w:bookmarkEnd w:id="102"/>
    </w:p>
    <w:p w14:paraId="3DB58FF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79610817"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104" w:name="_Toc144372403"/>
      <w:bookmarkStart w:id="105" w:name="_Toc185775598"/>
      <w:r w:rsidRPr="00872BC7">
        <w:rPr>
          <w:rFonts w:ascii="Times New Roman" w:hAnsi="Times New Roman" w:cs="Times New Roman"/>
          <w:sz w:val="28"/>
          <w:szCs w:val="28"/>
        </w:rPr>
        <w:t>22. Особенности проведения закупок с неопределенным объемом товаров, работ, услуг.</w:t>
      </w:r>
      <w:bookmarkEnd w:id="104"/>
      <w:bookmarkEnd w:id="105"/>
    </w:p>
    <w:p w14:paraId="1A8042E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45929A9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 Настоящим подразделом установлены особенности осуществления закупок в случаях, если количество (объем) закупаемых товаров, работ, услуг на стадии подготовки к проведению таких закупок невозможно определить (далее по тексту настоящего подраздела Положения - закупки с неопределенным объемом).</w:t>
      </w:r>
    </w:p>
    <w:p w14:paraId="2440649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 Закупки с неопределенным объемом осуществляются по правилам, установленным в соответствующем подразделе настоящего Положения относительно каждого конкретного способа закупки, с учетом особенностей, установленных в настоящем подразделе Положения.</w:t>
      </w:r>
    </w:p>
    <w:p w14:paraId="555F223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106" w:name="Par5"/>
      <w:bookmarkEnd w:id="106"/>
      <w:r w:rsidRPr="00872BC7">
        <w:rPr>
          <w:rFonts w:ascii="Times New Roman" w:hAnsi="Times New Roman" w:cs="Times New Roman"/>
          <w:sz w:val="28"/>
          <w:szCs w:val="28"/>
        </w:rPr>
        <w:t>3. При проведении закупки с неопределенным объемом, ценовым критерием определения победителя такой закупки является цена единицы (сумма цен единиц) товара, работы, услуги, поставка, выполнение, оказание которых предусмотрена (предусмотрено) в рамках исполнения договора.</w:t>
      </w:r>
    </w:p>
    <w:p w14:paraId="3DB03E0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 Предложения участников в отношении максимального значения цены договора не рассматриваются заказчиком и не влияют на порядок отбора победителя такой закупки.</w:t>
      </w:r>
    </w:p>
    <w:p w14:paraId="2D49105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 Проект договора, заключаемого при осуществлении закупки с неопределенным объемом, должен содержать максимальное значение цены договора, при этом при исполнении такого договора заказчик не обязан принимать товары, работы, услуги на всю максимальную цену договора. Поставка товаров, выполнение работ, оказание услуг осуществляются на сумму, не превышающую максимальное значение цены договора.</w:t>
      </w:r>
    </w:p>
    <w:p w14:paraId="6704224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24A50898"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107" w:name="_Toc144372404"/>
      <w:bookmarkStart w:id="108" w:name="_Toc185775599"/>
      <w:r w:rsidRPr="00872BC7">
        <w:rPr>
          <w:rFonts w:ascii="Times New Roman" w:hAnsi="Times New Roman" w:cs="Times New Roman"/>
          <w:sz w:val="28"/>
          <w:szCs w:val="28"/>
        </w:rPr>
        <w:t>23. Особенности проведения закупок, предусматривающих заключение договоров с несколькими участниками закупки.</w:t>
      </w:r>
      <w:bookmarkEnd w:id="107"/>
      <w:bookmarkEnd w:id="108"/>
    </w:p>
    <w:p w14:paraId="6A47652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5000F41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 Заказчик вправе проводить закупку, предусматривающую выбор нескольких победителей по одной такой закупке (далее по тексту настоящего Положения – зонтичная закупка).</w:t>
      </w:r>
    </w:p>
    <w:p w14:paraId="4FA01B0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 Зонтичная закупка осуществляется по правилам, установленным в соответствующем подразделе настоящего Положения относительно каждого конкретного способа закупки, с учетом особенностей, установленных в настоящем подразделе Положения.</w:t>
      </w:r>
    </w:p>
    <w:p w14:paraId="4C398FC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 Под зонтичной закупкой понимается закупка с частичной поставкой товара, частичным выполнением работ, частичным оказанием услуг, при которой весь объем закупки (лота) может быть распределен между несколькими участниками закупки, признанными победителями.</w:t>
      </w:r>
    </w:p>
    <w:p w14:paraId="574D433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 Возможность заключения по одной закупке (лоту) более одного договора с разными участниками предусматривается извещением об осуществлении закупки (в случае, когда документация о закупке не требуется) или документацией о закупке.</w:t>
      </w:r>
    </w:p>
    <w:p w14:paraId="4A17ABB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 В рамках одной зонтичной закупки в извещении об осуществлении закупки (в случае, когда документация о закупке не требуется) или документации о закупке может быть предусмотрена возможность выбора нескольких победителей по одной закупке (лоту) путем применения одного из следующих механизмов:</w:t>
      </w:r>
    </w:p>
    <w:p w14:paraId="092310B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5.1. Выбор нескольких победителей с целью распределения общего объема потребности заказчика между ними.</w:t>
      </w:r>
    </w:p>
    <w:p w14:paraId="21457E7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5.2. Выбор нескольких победителей с целью заключения договора с каждым из победителей в объеме, установленном заказчиком.</w:t>
      </w:r>
    </w:p>
    <w:p w14:paraId="0211A5B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 В случае проведения зонтичной закупки в соответствии с пунктом 5.1. настоящего подраздела Положения в извещении об осуществлении закупки (в случае, когда документация о закупке не требуется) или документации о закупке должны быть установлены:</w:t>
      </w:r>
    </w:p>
    <w:p w14:paraId="7A0E914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6.1. Делимость предмета закупки и возможность подачи заявки как на весь объем, так и на его часть.</w:t>
      </w:r>
    </w:p>
    <w:p w14:paraId="1BE8350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6.2. Порядок определения победителей.</w:t>
      </w:r>
    </w:p>
    <w:p w14:paraId="3647FFA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6.3. Условия заключения договора с победителями, в том числе порядок определения и условия распределения закупаемого объема товаров, работ, услуг среди победителей по итогам закупки.</w:t>
      </w:r>
    </w:p>
    <w:p w14:paraId="0326770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6.4. Отсутствие обязанности у заказчика произвести полную выборку товаров, работ, услуг, указанную в договоре, заключаемом с каждым победителем.</w:t>
      </w:r>
    </w:p>
    <w:p w14:paraId="75B1934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7. В случае проведения зонтичной закупки в соответствии с пунктом 5.2. настоящего подраздела Положения в извещении об осуществлении закупки (в случае, когда документация о закупке не требуется) или документации о закупке должны быть установлены:</w:t>
      </w:r>
    </w:p>
    <w:p w14:paraId="386BB9B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7.1. Порядок определения победителей.</w:t>
      </w:r>
    </w:p>
    <w:p w14:paraId="17BFEDB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7.2. 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14:paraId="390EFEE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7.3. Отсутствие обязанности у заказчика произвести полную выборку товаров, работ, услуг, указанную в договоре, заключаемом с каждым победителем.</w:t>
      </w:r>
    </w:p>
    <w:p w14:paraId="0F5524E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8. При проведении закупок, предусматривающих выбор нескольких победителей, с использованием любого механизма, установленного в пункте 5 настоящего подраздела Положения, заказчик вправе предусмотреть в извещении об осуществлении закупки (в случае, когда документация о закупке не требуется) или документации о закупке количество победителей, с которыми заказчик планирует заключить договоры.</w:t>
      </w:r>
    </w:p>
    <w:p w14:paraId="507594F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9. Участник может подать только одну заявку по одной закупке (лоту). </w:t>
      </w:r>
    </w:p>
    <w:p w14:paraId="49E0F33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10. Обеспечение исполнения договоров, заключенных по результатам проведения зонтичной закупки, устанавливается в соответствии с подразделом 18 раздела 1 настоящего Положения. Размер такого обеспечения определяется пропорционально фактическому объему поставки товаров, выполнения работ, оказания услуг в ходе исполнения обязательств по заключенным с победителями договорам.</w:t>
      </w:r>
    </w:p>
    <w:p w14:paraId="55E062BF" w14:textId="77777777" w:rsidR="00924259" w:rsidRPr="00872BC7" w:rsidRDefault="00924259" w:rsidP="00924259">
      <w:pPr>
        <w:autoSpaceDE w:val="0"/>
        <w:autoSpaceDN w:val="0"/>
        <w:adjustRightInd w:val="0"/>
        <w:spacing w:after="0" w:line="240" w:lineRule="auto"/>
        <w:ind w:firstLine="709"/>
        <w:jc w:val="center"/>
        <w:rPr>
          <w:rFonts w:ascii="Times New Roman" w:hAnsi="Times New Roman" w:cs="Times New Roman"/>
          <w:sz w:val="28"/>
          <w:szCs w:val="28"/>
        </w:rPr>
      </w:pPr>
      <w:bookmarkStart w:id="109" w:name="_Toc144372405"/>
    </w:p>
    <w:p w14:paraId="1C390F55"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110" w:name="_Toc185775600"/>
      <w:r w:rsidRPr="00872BC7">
        <w:rPr>
          <w:rFonts w:ascii="Times New Roman" w:hAnsi="Times New Roman" w:cs="Times New Roman"/>
          <w:sz w:val="28"/>
          <w:szCs w:val="28"/>
        </w:rPr>
        <w:t>24. Общий порядок подготовки и проведения закупки.</w:t>
      </w:r>
      <w:bookmarkEnd w:id="109"/>
      <w:bookmarkEnd w:id="110"/>
    </w:p>
    <w:p w14:paraId="540DF07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35CEF51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 Подготовка к проведению закупки включает в себя:</w:t>
      </w:r>
    </w:p>
    <w:p w14:paraId="5F9DA13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1.1. Сбор потребностей в товарах (работах, услугах) со структурных отделов, подразделений, ответственных лиц (инициаторов) и т.д. (формирование потребности).</w:t>
      </w:r>
    </w:p>
    <w:p w14:paraId="3D3D97D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1.2. Рассмотрение и оценка представленных потребностей в товарах, работах, услугах на предмет целесообразности их приобретения.</w:t>
      </w:r>
    </w:p>
    <w:p w14:paraId="7EF7C29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 Описание предполагаемого к закупке товара, выполняемой работы, оказываемой услуги (описание предмета закупки).</w:t>
      </w:r>
    </w:p>
    <w:p w14:paraId="01F000E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 Определение стоимости товара, работы, услуги.</w:t>
      </w:r>
    </w:p>
    <w:p w14:paraId="6F5E873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1.5. Определение способа закупки с учетом сроков проведения закупки и сроков удовлетворения потребностей заказчика в товарах, работах, услугах, а также условий применения конкретного способа закупки.</w:t>
      </w:r>
    </w:p>
    <w:p w14:paraId="1876FE4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1.6. Подготовка проекта плана закупки (проекта изменений в план закупки) товаров, работ, услуг.</w:t>
      </w:r>
    </w:p>
    <w:p w14:paraId="2806203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1.7. Утверждение плана закупки товаров, работ, услуг и размещение плана закупки (изменений в план закупки) в ЕИС.</w:t>
      </w:r>
    </w:p>
    <w:p w14:paraId="0E0FCFA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 Проведение закупки включает в себя:</w:t>
      </w:r>
    </w:p>
    <w:p w14:paraId="0F9F01E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 Подготовка извещения об осуществлении закупки и/или документации о закупке и/или проекта договора, технического задания (описание предмета закупки), обоснования стоимости товара, работы, услуги.</w:t>
      </w:r>
    </w:p>
    <w:p w14:paraId="6219D86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111" w:name="_Hlk153275116"/>
      <w:r w:rsidRPr="00872BC7">
        <w:rPr>
          <w:rFonts w:ascii="Times New Roman" w:hAnsi="Times New Roman" w:cs="Times New Roman"/>
          <w:sz w:val="28"/>
          <w:szCs w:val="28"/>
        </w:rPr>
        <w:t>2.2. Утверждение документации о закупке руководителем заказчика или уполномоченным лицом заказчика.</w:t>
      </w:r>
    </w:p>
    <w:bookmarkEnd w:id="111"/>
    <w:p w14:paraId="148F080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2.3. Размещение извещения об осуществлении закупки и/или документации о закупке в ЕИС.</w:t>
      </w:r>
    </w:p>
    <w:p w14:paraId="4E34125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2.4. Проведение закупки соответствующим способом, работа комиссии по осуществлению закупок.</w:t>
      </w:r>
    </w:p>
    <w:p w14:paraId="3EB081F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2.5. Подготовка проекта договора на условиях извещения об осуществлении закупки и/или документации о закупке, с включением предложения участника закупки, с которым заключается договор.</w:t>
      </w:r>
    </w:p>
    <w:p w14:paraId="14771CA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 Исполнение результатов закупки включает в себя:</w:t>
      </w:r>
    </w:p>
    <w:p w14:paraId="3892FB6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3.1. Заключение договора. </w:t>
      </w:r>
    </w:p>
    <w:p w14:paraId="79C4466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3.2. Подача сведений в реестр договоров о заключении (изменении) договора.</w:t>
      </w:r>
    </w:p>
    <w:p w14:paraId="79CD09D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3.3. Контроль за исполнением договора.</w:t>
      </w:r>
    </w:p>
    <w:p w14:paraId="4A009BF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3.4. Приемка товаров, работ, услуг приемочной комиссией или уполномоченным лицом заказчика.</w:t>
      </w:r>
    </w:p>
    <w:p w14:paraId="146CE2A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3.5. Оформление и сбор первичной бухгалтерской документации по исполненному договору.</w:t>
      </w:r>
    </w:p>
    <w:p w14:paraId="303FB47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3.6. Оплата договора по факту или авансированием.</w:t>
      </w:r>
    </w:p>
    <w:p w14:paraId="16FA77D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3.7. Подача сведений в реестр договоров об исполнении (расторжении) договора.</w:t>
      </w:r>
    </w:p>
    <w:p w14:paraId="21D3772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112" w:name="_Hlk153276422"/>
      <w:r w:rsidRPr="00872BC7">
        <w:rPr>
          <w:rFonts w:ascii="Times New Roman" w:hAnsi="Times New Roman" w:cs="Times New Roman"/>
          <w:sz w:val="28"/>
          <w:szCs w:val="28"/>
        </w:rPr>
        <w:t>3.8. Постановка на баланс результатов об исполнении договора.</w:t>
      </w:r>
    </w:p>
    <w:bookmarkEnd w:id="112"/>
    <w:p w14:paraId="488FC28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3.9. Включение сведений о заключенном договоре по результатам закупки товаров, работ, услуг в ежемесячный отчет о количестве и об общей стоимости договоров и размещение сведений в ЕИС.</w:t>
      </w:r>
    </w:p>
    <w:p w14:paraId="4E2786D2" w14:textId="77777777" w:rsidR="00924259"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5D6BF9D5" w14:textId="77777777" w:rsidR="00924259"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113" w:name="_Toc185775601"/>
      <w:r w:rsidRPr="0064206F">
        <w:rPr>
          <w:rFonts w:ascii="Times New Roman" w:hAnsi="Times New Roman" w:cs="Times New Roman"/>
          <w:sz w:val="28"/>
          <w:szCs w:val="28"/>
        </w:rPr>
        <w:t>25. Предоставление национального режима при осуществлении закупок.</w:t>
      </w:r>
      <w:bookmarkEnd w:id="113"/>
    </w:p>
    <w:p w14:paraId="125C4E87" w14:textId="77777777" w:rsidR="00924259" w:rsidRPr="0064206F"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7A3D44F7" w14:textId="77777777" w:rsidR="00924259" w:rsidRPr="0064206F"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64206F">
        <w:rPr>
          <w:rFonts w:ascii="Times New Roman" w:hAnsi="Times New Roman" w:cs="Times New Roman"/>
          <w:sz w:val="28"/>
          <w:szCs w:val="28"/>
        </w:rPr>
        <w:t>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по тексту настоящего подраздела Положения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по тексту настоящего подраздела Положения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по тексту настоящего подраздела Положения - российское лицо), за исключением случаев принятия Правительством РФ мер, предусмотренных пунктом 1 части 2 статьи 3.1-4 ФЗ-223. Если иное не предусмотрено мерами, принятыми Правительством РФ в соответствии с пунктом 1 части 2 статьи 3.1-4 ФЗ-223, положения статьи 3.1-4 ФЗ-223,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1B8BB337" w14:textId="77777777" w:rsidR="00924259" w:rsidRPr="0064206F"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64206F">
        <w:rPr>
          <w:rFonts w:ascii="Times New Roman" w:hAnsi="Times New Roman" w:cs="Times New Roman"/>
          <w:sz w:val="28"/>
          <w:szCs w:val="28"/>
        </w:rPr>
        <w:t>2. При осуществлении закупки товара:</w:t>
      </w:r>
    </w:p>
    <w:p w14:paraId="596705A4" w14:textId="77777777" w:rsidR="00924259" w:rsidRPr="0064206F"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64206F">
        <w:rPr>
          <w:rFonts w:ascii="Times New Roman" w:hAnsi="Times New Roman" w:cs="Times New Roman"/>
          <w:sz w:val="28"/>
          <w:szCs w:val="28"/>
        </w:rPr>
        <w:t>2.1. если Правительством РФ установлен предусмотренный подпунктом «а» пункта 1 части 2 статьи 3.1-4 ФЗ-223 запрет закупок товара, не допускаются:</w:t>
      </w:r>
    </w:p>
    <w:p w14:paraId="60505B6A" w14:textId="77777777" w:rsidR="00924259" w:rsidRPr="0064206F"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64206F">
        <w:rPr>
          <w:rFonts w:ascii="Times New Roman" w:hAnsi="Times New Roman" w:cs="Times New Roman"/>
          <w:sz w:val="28"/>
          <w:szCs w:val="28"/>
        </w:rPr>
        <w:t>2.1.1. заключение договора на поставку такого товара;</w:t>
      </w:r>
    </w:p>
    <w:p w14:paraId="05CFCE7F" w14:textId="77777777" w:rsidR="00924259" w:rsidRPr="0064206F"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64206F">
        <w:rPr>
          <w:rFonts w:ascii="Times New Roman" w:hAnsi="Times New Roman" w:cs="Times New Roman"/>
          <w:sz w:val="28"/>
          <w:szCs w:val="28"/>
        </w:rPr>
        <w:t>2.1.2.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1031A193" w14:textId="77777777" w:rsidR="00924259" w:rsidRPr="0064206F"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64206F">
        <w:rPr>
          <w:rFonts w:ascii="Times New Roman" w:hAnsi="Times New Roman" w:cs="Times New Roman"/>
          <w:sz w:val="28"/>
          <w:szCs w:val="28"/>
        </w:rPr>
        <w:t>2.2. если Правительством РФ установлено предусмотренное подпунктом «б» пункта 1 части 2 статьи 3.1-4 ФЗ-223 ограничение закупок товара, не допускаются:</w:t>
      </w:r>
    </w:p>
    <w:p w14:paraId="5B104A29" w14:textId="77777777" w:rsidR="00924259" w:rsidRPr="0064206F"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64206F">
        <w:rPr>
          <w:rFonts w:ascii="Times New Roman" w:hAnsi="Times New Roman" w:cs="Times New Roman"/>
          <w:sz w:val="28"/>
          <w:szCs w:val="28"/>
        </w:rPr>
        <w:t>2.2.1.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1AF9E4DB" w14:textId="77777777" w:rsidR="00924259" w:rsidRPr="0064206F"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64206F">
        <w:rPr>
          <w:rFonts w:ascii="Times New Roman" w:hAnsi="Times New Roman" w:cs="Times New Roman"/>
          <w:sz w:val="28"/>
          <w:szCs w:val="28"/>
        </w:rPr>
        <w:t>2.2.2.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7FCD76DA" w14:textId="77777777" w:rsidR="00924259" w:rsidRPr="0064206F"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64206F">
        <w:rPr>
          <w:rFonts w:ascii="Times New Roman" w:hAnsi="Times New Roman" w:cs="Times New Roman"/>
          <w:sz w:val="28"/>
          <w:szCs w:val="28"/>
        </w:rPr>
        <w:t>2.3. если Правительством РФ установлено предусмотренное подпунктом «в» пункта 1 части 2 статьи 3.1-4 ФЗ-223 преимущество в отношении товара российского происхождения:</w:t>
      </w:r>
    </w:p>
    <w:p w14:paraId="08558C79" w14:textId="77777777" w:rsidR="00924259" w:rsidRPr="0064206F"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64206F">
        <w:rPr>
          <w:rFonts w:ascii="Times New Roman" w:hAnsi="Times New Roman" w:cs="Times New Roman"/>
          <w:sz w:val="28"/>
          <w:szCs w:val="28"/>
        </w:rPr>
        <w:t>2.3.1.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ФЗ-223 и настоящим Положением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54FABA6C" w14:textId="77777777" w:rsidR="00924259" w:rsidRPr="0064206F"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64206F">
        <w:rPr>
          <w:rFonts w:ascii="Times New Roman" w:hAnsi="Times New Roman" w:cs="Times New Roman"/>
          <w:sz w:val="28"/>
          <w:szCs w:val="28"/>
        </w:rPr>
        <w:t>2.3.2. в случае заключения договора с участником закупки, указанным в подпункте 2.3.1. пункта 2.3. настоящего подраздела Положения, договор заключается без учета снижения либо увеличения ценового предложения, осуществленных в соответствии с подпунктом 2.3.1. пункта 2.3. настоящего подраздела Положения;</w:t>
      </w:r>
    </w:p>
    <w:p w14:paraId="31CEB17A" w14:textId="77777777" w:rsidR="00924259" w:rsidRPr="0064206F"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64206F">
        <w:rPr>
          <w:rFonts w:ascii="Times New Roman" w:hAnsi="Times New Roman" w:cs="Times New Roman"/>
          <w:sz w:val="28"/>
          <w:szCs w:val="28"/>
        </w:rPr>
        <w:t>2.3.3.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17B72E7" w14:textId="77777777" w:rsidR="00924259" w:rsidRPr="0064206F"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64206F">
        <w:rPr>
          <w:rFonts w:ascii="Times New Roman" w:hAnsi="Times New Roman" w:cs="Times New Roman"/>
          <w:sz w:val="28"/>
          <w:szCs w:val="28"/>
        </w:rPr>
        <w:t>3. При осуществлении закупки работы, услуги:</w:t>
      </w:r>
    </w:p>
    <w:p w14:paraId="57F40319" w14:textId="77777777" w:rsidR="00924259" w:rsidRPr="0064206F"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64206F">
        <w:rPr>
          <w:rFonts w:ascii="Times New Roman" w:hAnsi="Times New Roman" w:cs="Times New Roman"/>
          <w:sz w:val="28"/>
          <w:szCs w:val="28"/>
        </w:rPr>
        <w:t>3.1. если Правительством РФ установлен предусмотренный подпунктом «а» пункта 1 части 2 статьи 3.1-4 ФЗ-223 запрет закупки таких работы, услуги, соответственно выполняемой, оказываемой иностранным лицом, не допускаются:</w:t>
      </w:r>
    </w:p>
    <w:p w14:paraId="4727C799" w14:textId="77777777" w:rsidR="00924259" w:rsidRPr="0064206F"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64206F">
        <w:rPr>
          <w:rFonts w:ascii="Times New Roman" w:hAnsi="Times New Roman" w:cs="Times New Roman"/>
          <w:sz w:val="28"/>
          <w:szCs w:val="28"/>
        </w:rPr>
        <w:t>3.1.1. заключение договора на выполнение такой работы, оказание такой услуги с подрядчиком (исполнителем), являющимся иностранным лицом;</w:t>
      </w:r>
    </w:p>
    <w:p w14:paraId="5C21198A" w14:textId="77777777" w:rsidR="00924259" w:rsidRPr="0064206F"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64206F">
        <w:rPr>
          <w:rFonts w:ascii="Times New Roman" w:hAnsi="Times New Roman" w:cs="Times New Roman"/>
          <w:sz w:val="28"/>
          <w:szCs w:val="28"/>
        </w:rPr>
        <w:t>3.1.2.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7CDD9E9E" w14:textId="77777777" w:rsidR="00924259" w:rsidRPr="0064206F"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64206F">
        <w:rPr>
          <w:rFonts w:ascii="Times New Roman" w:hAnsi="Times New Roman" w:cs="Times New Roman"/>
          <w:sz w:val="28"/>
          <w:szCs w:val="28"/>
        </w:rPr>
        <w:t>3.2. если Правительством РФ установлено предусмотренное подпунктом «б» пункта 1 части 2 статьи 3.1-4 ФЗ-223 ограничение закупки таких работы, услуги, соответственно выполняемой, оказываемой иностранным лицом, не допускаются:</w:t>
      </w:r>
    </w:p>
    <w:p w14:paraId="5D1B0B48" w14:textId="77777777" w:rsidR="00924259" w:rsidRPr="0064206F"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64206F">
        <w:rPr>
          <w:rFonts w:ascii="Times New Roman" w:hAnsi="Times New Roman" w:cs="Times New Roman"/>
          <w:sz w:val="28"/>
          <w:szCs w:val="28"/>
        </w:rPr>
        <w:t>3.2.1.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718CBAF8" w14:textId="77777777" w:rsidR="00924259" w:rsidRPr="0064206F"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64206F">
        <w:rPr>
          <w:rFonts w:ascii="Times New Roman" w:hAnsi="Times New Roman" w:cs="Times New Roman"/>
          <w:sz w:val="28"/>
          <w:szCs w:val="28"/>
        </w:rPr>
        <w:t>3.2.2.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3EEDB8ED" w14:textId="77777777" w:rsidR="00924259" w:rsidRPr="0064206F"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64206F">
        <w:rPr>
          <w:rFonts w:ascii="Times New Roman" w:hAnsi="Times New Roman" w:cs="Times New Roman"/>
          <w:sz w:val="28"/>
          <w:szCs w:val="28"/>
        </w:rPr>
        <w:t>3.3. если Правительством РФ установлено предусмотренное подпунктом «в» пункта 1 части 2 статьи 3.1-4 ФЗ-223 преимущество в отношении таких работы, услуги, соответственно выполняемой, оказываемой российским лицом:</w:t>
      </w:r>
    </w:p>
    <w:p w14:paraId="40DC2740" w14:textId="77777777" w:rsidR="00924259" w:rsidRPr="0064206F"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64206F">
        <w:rPr>
          <w:rFonts w:ascii="Times New Roman" w:hAnsi="Times New Roman" w:cs="Times New Roman"/>
          <w:sz w:val="28"/>
          <w:szCs w:val="28"/>
        </w:rPr>
        <w:t>3.3.1.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ФЗ-223 и настоящим Положением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58DAA335" w14:textId="77777777" w:rsidR="00924259" w:rsidRPr="0064206F"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64206F">
        <w:rPr>
          <w:rFonts w:ascii="Times New Roman" w:hAnsi="Times New Roman" w:cs="Times New Roman"/>
          <w:sz w:val="28"/>
          <w:szCs w:val="28"/>
        </w:rPr>
        <w:t>3.3.2. в случае заключения договора с участником закупки, указанным в подпункте 3.3.1. пункта 3.3. настоящего подраздела Положения, договор заключается без учета снижения либо увеличения ценового предложения, осуществленных в соответствии с подпунктом 3.3.1. пункта 3.3. настоящего подраздела Положения;</w:t>
      </w:r>
    </w:p>
    <w:p w14:paraId="56B403BE" w14:textId="77777777" w:rsidR="00924259"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64206F">
        <w:rPr>
          <w:rFonts w:ascii="Times New Roman" w:hAnsi="Times New Roman" w:cs="Times New Roman"/>
          <w:sz w:val="28"/>
          <w:szCs w:val="28"/>
        </w:rPr>
        <w:t>3.3.3.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5300618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50AB0350"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114" w:name="_Toc144372406"/>
      <w:bookmarkStart w:id="115" w:name="_Toc185775602"/>
      <w:r w:rsidRPr="00872BC7">
        <w:rPr>
          <w:rFonts w:ascii="Times New Roman" w:hAnsi="Times New Roman" w:cs="Times New Roman"/>
          <w:sz w:val="28"/>
          <w:szCs w:val="28"/>
        </w:rPr>
        <w:t>II. Порядок проведения конкурентных закупок.</w:t>
      </w:r>
      <w:bookmarkEnd w:id="114"/>
      <w:bookmarkEnd w:id="115"/>
    </w:p>
    <w:p w14:paraId="4BAAEA8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76F42E68"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116" w:name="_Toc144372407"/>
      <w:bookmarkStart w:id="117" w:name="_Toc185775603"/>
      <w:r w:rsidRPr="00872BC7">
        <w:rPr>
          <w:rFonts w:ascii="Times New Roman" w:hAnsi="Times New Roman" w:cs="Times New Roman"/>
          <w:sz w:val="28"/>
          <w:szCs w:val="28"/>
        </w:rPr>
        <w:t>1. Проведение конкурса в электронной форме.</w:t>
      </w:r>
      <w:bookmarkEnd w:id="116"/>
      <w:bookmarkEnd w:id="117"/>
    </w:p>
    <w:p w14:paraId="10A5452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118" w:name="_Hlk127455036"/>
    </w:p>
    <w:p w14:paraId="2F5B3FF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 Под конкурсом в электронной форме (далее по тексту настоящего подраздела Положения – конкурс) понимается форма торгов, при которой победителем конкурса признается участник конкурса, заявка на участие в конкурсе, окончательное предложение которого соответствует требованиям, установленным конкурсной документацией,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5AB29DA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 Заказчик вправе осуществлять закупку путем проведения конкурса в случае, если для эффективного проведения закупки необходимо произвести оценку предложений участников на основании более чем одного критерия. </w:t>
      </w:r>
    </w:p>
    <w:p w14:paraId="1158151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 Проведение конкурса обеспечивается оператором на ЭТП в порядке, установленном настоящим Положением и конкурсной документацией, в соответствии с регламентом работы ЭТП.</w:t>
      </w:r>
    </w:p>
    <w:p w14:paraId="7B2D2CD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 Извещение о проведении конкурса и конкурсная документация должны соответствовать требованиям, установленным в настоящем Положении и содержать сведения, установленные в подразделе 10 раздела 1 настоящего Положения.</w:t>
      </w:r>
    </w:p>
    <w:p w14:paraId="0F1E94D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 Заказчик размещает в ЕИС извещение о проведении конкурса и конкурсную документацию не менее чем за 15 (пятнадцать) дней до даты окончания срока подачи заявок на участие в конкурсе.</w:t>
      </w:r>
    </w:p>
    <w:p w14:paraId="233FE5E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 Конкурсная документация утверждается руководителем заказчика или уполномоченным лицом заказчика.</w:t>
      </w:r>
    </w:p>
    <w:p w14:paraId="656294F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7. К конкурсной документации должен быть приложен проект договора (в случае проведения конкурса по нескольким лотам – проект договора в отношении каждого лота), который является неотъемлемой частью извещения о проведении конкурса и конкурсной документации.</w:t>
      </w:r>
    </w:p>
    <w:p w14:paraId="11F8E83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8. Сведения, содержащиеся в конкурсной документации, должны соответствовать сведениям, указанным в извещении о проведении конкурса.</w:t>
      </w:r>
    </w:p>
    <w:p w14:paraId="14F0AFA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9. </w:t>
      </w:r>
      <w:bookmarkStart w:id="119" w:name="__RefHeading__5486_992220185"/>
      <w:bookmarkStart w:id="120" w:name="_Toc102421486"/>
      <w:bookmarkStart w:id="121" w:name="_Toc112751381"/>
      <w:bookmarkStart w:id="122" w:name="_Toc113002681"/>
      <w:bookmarkStart w:id="123" w:name="_Toc113026455"/>
      <w:r w:rsidRPr="00872BC7">
        <w:rPr>
          <w:rFonts w:ascii="Times New Roman" w:hAnsi="Times New Roman" w:cs="Times New Roman"/>
          <w:sz w:val="28"/>
          <w:szCs w:val="28"/>
        </w:rPr>
        <w:t>Запросы о разъяснении положений конкурсной документации могут быть поданы любым участником закупки с соблюдением требований, установленных в подразделе 10 раздела 1 настоящего Положения, в соответствии с регламентом ЭТП.</w:t>
      </w:r>
    </w:p>
    <w:p w14:paraId="708FDD0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10. </w:t>
      </w:r>
      <w:bookmarkEnd w:id="119"/>
      <w:bookmarkEnd w:id="120"/>
      <w:bookmarkEnd w:id="121"/>
      <w:bookmarkEnd w:id="122"/>
      <w:bookmarkEnd w:id="123"/>
      <w:r w:rsidRPr="00872BC7">
        <w:rPr>
          <w:rFonts w:ascii="Times New Roman" w:hAnsi="Times New Roman" w:cs="Times New Roman"/>
          <w:sz w:val="28"/>
          <w:szCs w:val="28"/>
        </w:rPr>
        <w:t xml:space="preserve">Для участия в конкурсе участнику закупки необходимо получить аккредитацию на ЭТП в порядке, установленном оператором ЭТП, и подать заявку на участие в конкурсе в сроки, которые установлены извещением о проведении конкурса и конкурсной документацией. </w:t>
      </w:r>
    </w:p>
    <w:p w14:paraId="5A1E5DC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11. Участник закупки подает заявку на участие в конкурсе в форме электронного документа в соответствии с регламентом ЭТП и требованиями настоящего Положения.</w:t>
      </w:r>
    </w:p>
    <w:p w14:paraId="5A019E2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12. При проведении конкурса могут выделяться лоты, в отношении каждого из которых в извещении о проведении конкурса, конкурсной документации указываются предмет закупки, НМЦД, размер обеспечения заявки (если требование об обеспечении заявки установлено), размер обеспечения исполнения договора (если требование об обеспечении исполнения договора установлено), сроки и иные условия поставки товара, выполнения работы или оказания услуги. В этом случае участники закупки подают заявки на участие в конкурсе в отношении определенных лотов. По каждому лоту заключается отдельный договор.</w:t>
      </w:r>
    </w:p>
    <w:p w14:paraId="0B1CEA6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 Прием заявок на участие в конкурсе прекращается в день и время, указанное в извещении о проведении конкурса и конкурсной документации.</w:t>
      </w:r>
    </w:p>
    <w:p w14:paraId="6F58452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 Заявка на участие в конкурсе должна содержать:</w:t>
      </w:r>
    </w:p>
    <w:p w14:paraId="2861F90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14.1. Анкету участника закупки по форме, предусмотренной конкурсной документацией, содержащую, в том числе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519B782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14.2.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которые получены не ранее чем за 6 (шесть) месяцев до даты размещения в ЕИС извещения о проведении конкурса,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545D5E9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14.3. Документ, подтверждающий полномочия лица на осуществление действий от имени участника закупки в соответствии с действующим законодательством РФ.</w:t>
      </w:r>
    </w:p>
    <w:p w14:paraId="1D037CD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14.4. Копии учредительных документов участника закупки (для юридического лица).</w:t>
      </w:r>
    </w:p>
    <w:p w14:paraId="29D8E26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14.5.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РФ,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конкурсе, обеспечения исполнения договора является крупной сделкой.</w:t>
      </w:r>
    </w:p>
    <w:p w14:paraId="0071656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14.6. Копии документов, подтверждающие соответствие участника закупки требованию к участникам закупки, устанавливаемому заказчиком в соответствии с подпунктом 2.1.1 пункта 2.1 подраздела 13 раздела 1 настоящего Положения, а также декларация о соответствии участника закупки требованиям, установленным в соответствии с подпунктами 2.1.2 – 2.1.10 пункта 2.1 подраздела 13 раздела 1 настоящего Положения.</w:t>
      </w:r>
    </w:p>
    <w:p w14:paraId="194BE2C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124" w:name="_Hlk127455010"/>
      <w:r w:rsidRPr="00872BC7">
        <w:rPr>
          <w:rFonts w:ascii="Times New Roman" w:hAnsi="Times New Roman" w:cs="Times New Roman"/>
          <w:sz w:val="28"/>
          <w:szCs w:val="28"/>
        </w:rPr>
        <w:t>14.7. Копии документов, подтверждающие соответствие участника закупки дополнительным требованиям к участникам закупки, устанавливаемым в соответствии с подпунктами 2.2.2 – 2.2.4 пункта 2.2 подраздела 13 раздела 1 настоящего Положения.</w:t>
      </w:r>
    </w:p>
    <w:bookmarkEnd w:id="124"/>
    <w:p w14:paraId="0F48D02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14.8. Документы и копии документов, подтверждающие опыт, деловую репутацию, квалификацию участника закупки в случае, если в конкурсной документации установлены соответствующие критерии оценки и сопоставления заявок на участие в конкурсе.</w:t>
      </w:r>
    </w:p>
    <w:p w14:paraId="7765586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14.9. Заявку на участие в конкурсе по форме, предусмотренной конкурсной документацией.</w:t>
      </w:r>
    </w:p>
    <w:p w14:paraId="05FDDB9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14.10. Предложение участника закупки в отношении предмета закупки по форме, предусмотренной конкурсной документацией.</w:t>
      </w:r>
    </w:p>
    <w:p w14:paraId="76DD586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14.11. Документ (копия документа), подтверждающий предоставление обеспечения заявки на участие в закупке, если требование обеспечения таких заявок указано в документации о закупке (за исключением случаев предоставления обеспечения заявки на участие в конкурсе в виде внесения денежных средств на лицевой счет участника закупки на ЭТП или специальный счет в банке. В указанном случае подтверждение наличия обеспечения заявки осуществляется посредством функционала ЭТП), в случае установления заказчиком требования к обеспечению заявок на участие в конкурсе в соответствии с подразделом 18 раздела 1 настоящего Положения.</w:t>
      </w:r>
    </w:p>
    <w:p w14:paraId="2495B55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sz w:val="28"/>
        </w:rPr>
      </w:pPr>
      <w:r w:rsidRPr="00872BC7">
        <w:rPr>
          <w:rFonts w:ascii="Times New Roman" w:hAnsi="Times New Roman" w:cs="Times New Roman"/>
          <w:sz w:val="28"/>
          <w:szCs w:val="28"/>
        </w:rPr>
        <w:t>15. </w:t>
      </w:r>
      <w:r w:rsidRPr="00872BC7">
        <w:rPr>
          <w:rFonts w:ascii="Times New Roman" w:hAnsi="Times New Roman"/>
          <w:sz w:val="28"/>
        </w:rPr>
        <w:t>Заявка на участие в конкурсе может содержать иные документы, подтверждающие соответствие участника конкурса и/или товара, работы, услуги требованиям, которые установлены в конкурсной документации.</w:t>
      </w:r>
    </w:p>
    <w:p w14:paraId="1E59EA5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sz w:val="28"/>
        </w:rPr>
        <w:t>16.</w:t>
      </w:r>
      <w:r w:rsidRPr="00872BC7">
        <w:rPr>
          <w:rFonts w:ascii="Times New Roman" w:hAnsi="Times New Roman" w:cs="Times New Roman"/>
          <w:sz w:val="28"/>
          <w:szCs w:val="28"/>
        </w:rPr>
        <w:t> </w:t>
      </w:r>
      <w:r w:rsidRPr="00872BC7">
        <w:rPr>
          <w:rFonts w:ascii="Times New Roman" w:hAnsi="Times New Roman"/>
          <w:sz w:val="28"/>
        </w:rPr>
        <w:t>Требовать от участников закупки обязательного предоставления в составе заявки на участие в конкурсе иных документов и сведений, помимо предусмотренных настоящим подразделом Положения, не допускается.</w:t>
      </w:r>
    </w:p>
    <w:p w14:paraId="7A7F3C5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17. При подготовке заявки на участие в конкурсе участниками закупки должны приниматься общепринятые обозначения и наименования в соответствии с требованиями действующего законодательства, сведения, содержащиеся в заявках на участие в конкурсе, не должны допускать двусмысленных толкований.</w:t>
      </w:r>
    </w:p>
    <w:p w14:paraId="7E3A5BF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18. Участник конкурса вправе изменить или отозвать свою заявку, в том числе по отдельному лоту до истечения срока подачи заявок. </w:t>
      </w:r>
    </w:p>
    <w:p w14:paraId="1FE74A3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19. Порядок и срок отзыва заявок на участие в конкурсе, порядок внесения изменений в такие заявки устанавливается в конкурсной документации.</w:t>
      </w:r>
    </w:p>
    <w:p w14:paraId="07178D2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20. Отзыв и изменение заявки осуществляется участником закупки из личного кабинета на ЭТП, с учетом особенностей, установленных регламентом ЭТП.</w:t>
      </w:r>
    </w:p>
    <w:p w14:paraId="2D8E00B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 Открытие доступа комиссии по осуществлению закупок к поступившим на конкурс заявкам осуществляется оператором ЭТП в день, указанный в конкурсной документации.</w:t>
      </w:r>
    </w:p>
    <w:p w14:paraId="3BBDF1C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22. Комиссия по осуществлению закупок вносит в протокол открытия доступа к поданным заявкам на участие в конкурсе сведения, указанные в пункте 15 подраздела 10 раздела 1 настоящего Положения.</w:t>
      </w:r>
    </w:p>
    <w:p w14:paraId="00F21B5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23. Протокол открытия доступа к поданным заявкам на участие в конкурсе подписывается присутствующими членами комиссии по закупкам в день открытия доступа к заявкам. Указанный протокол размещается в ЕИС не позднее чем через 3 (три) дня со дня подписания.</w:t>
      </w:r>
    </w:p>
    <w:p w14:paraId="630FB89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24. В случае если установлено, что один участник конкурса подал две или более заявки на участие в конкурсе (две или более заявки в отношении одного лота при наличии двух или более лотов в конкурсе) и ранее поданные этим участником заявки не отозваны, все его заявки после открытия доступа не рассматриваются, информация об их наличии заносится в протокол открытия доступа к заявкам.</w:t>
      </w:r>
    </w:p>
    <w:p w14:paraId="6D29467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25. В случае, если по окончании срока подачи заявок на участие в конкурсе не подано ни одной заявки на участие в конкурсе, конкурс признается несостоявшимся. В случае, если конкурсной документацией предусмотрено два или более лота, конкурс признается несостоявшимся только в отношении того лота, на который не подано ни одной заявки. </w:t>
      </w:r>
    </w:p>
    <w:p w14:paraId="6381C8E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25.1. В случае, указанном в пункте 25 настоящего подраздела Положения, комиссия по осуществлению закупок в протокол, указанный в пункте 22 настоящего подраздела Положения, включает информацию о признании конкурса несостоявшимся.</w:t>
      </w:r>
    </w:p>
    <w:p w14:paraId="050444A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25.2. В случае, указанном в пункте 25 настоящего подраздела Положения заказчик вправе объявить о проведении нового конкурса или принять решение о закупке у единственного поставщика (исполнителя, подрядчика). В случае объявления о проведении нового конкурса заказчик вправе изменить условия закупки.</w:t>
      </w:r>
    </w:p>
    <w:p w14:paraId="0FCB214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26. В случае, если по окончании срока подачи заявок на участие в конкурсе подана только одна заявка на участие в конкурсе, конкурс признается несостоявшимся. В случае, если конкурсной документацией предусмотрено два или более лота, конкурс признается несостоявшимся только в отношении того лота, на который подана только одна заявка. Такая заявка рассматривается в порядке, установленном настоящим подразделом Положения.</w:t>
      </w:r>
    </w:p>
    <w:p w14:paraId="7EC93DE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26.1. По результатам рассмотрения заявки на участие в конкурсе комиссия по осуществлению закупок оформляет протокол рассмотрения единственной заявки на участие в конкурсе и включает в него информацию, предусмотренную пунктом 16 подраздела 10 раздела 1 настоящего Положения. </w:t>
      </w:r>
    </w:p>
    <w:p w14:paraId="0958598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26.2. Протокол рассмотрения единственной заявки на участие в конкурсе подписывается всеми присутствующими членами комиссии по осуществлению закупок в день окончания рассмотрения единственной заявки на участие в конкурсе. </w:t>
      </w:r>
    </w:p>
    <w:p w14:paraId="1D6E5F2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26.3. Протокол рассмотрения единственной заявки на участие в конкурсе размещается заказчиком в ЕИС не позднее чем через 3 (три) дня со дня подписания такого протокола.</w:t>
      </w:r>
    </w:p>
    <w:p w14:paraId="2E44A12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26.4. В случае, указанном в пункте 26 настоящего подраздела Положения с участником, заявка которого признана соответствующей требованиям конкурсной документации, заключается договор в соответствии с требованиями подраздела 1 раздела 5 настоящего Положения.</w:t>
      </w:r>
    </w:p>
    <w:p w14:paraId="19E7FE9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26.5. В случае, если единственная заявка на участие в конкурсе не соответствует требованиям, предусмотренным конкурсной документацией, заказчик вправе объявить о проведении нового конкурса или принять решение о закупке у единственного поставщика (подрядчика, исполнителя). В случае объявления о проведении нового конкурса заказчик вправе изменить условия закупки.</w:t>
      </w:r>
    </w:p>
    <w:p w14:paraId="741D8B2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27. Порядок рассмотрения, оценки и сопоставления заявок на участие в конкурсе.</w:t>
      </w:r>
    </w:p>
    <w:p w14:paraId="2C70B49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Комиссия по осуществлению закупок рассматривает заявки на участие в конкурсе на соответствие требованиям, установленным конкурсной документацией, и соответствие участников закупки требованиям, установленным в соответствии с подразделом 13 раздела 1 настоящего Положения. </w:t>
      </w:r>
    </w:p>
    <w:p w14:paraId="7ACC886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28. Срок рассмотрения, оценки и сопоставления заявок на участие в конкурсе не может превышать 15 (пятнадцать) рабочих дней со дня открытия доступа к заявкам.</w:t>
      </w:r>
    </w:p>
    <w:p w14:paraId="1398B95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29. На основании результатов рассмотрения заявок на участие в конкурсе комиссией по осуществлению закупок принимается решение о допуске к участию в конкурсе участника закупки и о признании участника закупки, подавшего заявку на участие в конкурсе, участником конкурса или об отказе в допуске такого участника закупки к участию в конкурсе в порядке и по основаниям, которые предусмотрены подразделом 13 раздела 1 настоящего Положения.</w:t>
      </w:r>
    </w:p>
    <w:p w14:paraId="650A4EB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30. Оценка и сопоставление заявок на участие в конкурсе осуществляется комиссией по осуществлению закупок в целях выявления лучших условий исполнения договора на основании критериев и по правилам, которые установлены конкурсной документацией в соответствии с под</w:t>
      </w:r>
      <w:r w:rsidRPr="00872BC7">
        <w:rPr>
          <w:rFonts w:ascii="Times New Roman" w:hAnsi="Times New Roman"/>
          <w:sz w:val="28"/>
        </w:rPr>
        <w:t>разделом 1 раздела 6 настоящего Положения</w:t>
      </w:r>
      <w:r w:rsidRPr="00872BC7">
        <w:rPr>
          <w:rFonts w:ascii="Times New Roman" w:hAnsi="Times New Roman" w:cs="Times New Roman"/>
          <w:sz w:val="28"/>
          <w:szCs w:val="28"/>
        </w:rPr>
        <w:t>.</w:t>
      </w:r>
    </w:p>
    <w:p w14:paraId="577B7B3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31. На основании результатов оценки и сопоставления заявок на участие в конкурсе комиссия по осуществлению закупок присваивает каждой заявке на участие в конкурсе порядковый номер в порядке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 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14:paraId="373366B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32. Победителем конкурса признается участник конкурса, который предложил лучшие условия исполнения договора на основе критериев, указанных в конкурсной документации, и заявке, на участие в конкурсе которого присвоен первый номер.</w:t>
      </w:r>
    </w:p>
    <w:p w14:paraId="49F863F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33. На основании результатов рассмотрения, оценки и сопоставления заявок на участие в конкурсе оформляется протокол рассмотрения, оценки и сопоставления заявок на участие в конкурсе, который подписывается всеми присутствующими на заседании членами комиссии по осуществлению закупок в день окончания рассмотрения, оценки и сопоставления заявок на участие в конкурсе. </w:t>
      </w:r>
    </w:p>
    <w:p w14:paraId="5920646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34. Протокол рассмотрения, оценки и сопоставления заявок на участие в конкурсе должен содержать сведения, предусмотренные в пункте 16 подраздела 10 раздела 1 настоящего Положения.</w:t>
      </w:r>
    </w:p>
    <w:p w14:paraId="4AB9BE6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35. Протокол рассмотрения, оценки и сопоставления заявок на участие в конкурсе размещается заказчиком в ЕИС не позднее чем через 3 (три) дня со дня подписания такого протокола.</w:t>
      </w:r>
    </w:p>
    <w:p w14:paraId="52CA6B9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36. 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 подавших заявки на участие в конкурсе, конкурс признается несостоявшимся. </w:t>
      </w:r>
    </w:p>
    <w:p w14:paraId="3A8DF7C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36.1. В случае, если конкурсной документацией предусмотрено два и более лота, конкурс признается не состоявшимся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конкурсе в отношении этого лота.</w:t>
      </w:r>
    </w:p>
    <w:p w14:paraId="7366DC5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36.2. В случае, указанном в пункте 36 настоящего подраздела Положения, комиссия по осуществлению закупок в протокол, указанный в пункте 33 настоящего подраздела Положения, включает информацию о признании конкурса несостоявшимся.</w:t>
      </w:r>
    </w:p>
    <w:p w14:paraId="4C20C48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36.3. В случае, указанном в пункте 36 настоящего подраздела Положения, заказчик вправе объявить о проведении нового конкурса или принять решение о закупке у единственного поставщика (исполнителя, подрядчика). В случае объявления о проведении нового конкурса заказчик вправе изменить условия закупки.</w:t>
      </w:r>
    </w:p>
    <w:p w14:paraId="2020933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37. В случае, если по результатам рассмотрения заявок на участие в конкурсе принято решение о допуске к участию в конкурсе и признании участником конкурса только одного участника комиссия по осуществлению закупок не осуществляет оценку и сопоставление заявок на участие в конкурсе заявки такого участника.</w:t>
      </w:r>
    </w:p>
    <w:p w14:paraId="1CBC577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37.1. В случае, если конкурсной документацией предусмотрено два или более лота, конкурс признается несостоявшимся только в отношении того лота, решение о допуске к участию в котором и признании участником конкурса принято относительно только одного участника закупки, подавшего заявку на участие в конкурсе в отношении этого лота.</w:t>
      </w:r>
    </w:p>
    <w:p w14:paraId="0074F3D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37.2. В случае, указанном в пункте 37 настоящего подраздела Положения, комиссия по осуществлению закупок в протокол, указанный в пункте 33 настоящего подраздела Положения, включает информацию о признании конкурса несостоявшимся.</w:t>
      </w:r>
    </w:p>
    <w:p w14:paraId="21BC012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37.3. В случае, указанном в пункте 37 настоящего подраздела Положения с участником, заявка которого признана соответствующей требованиям конкурсной документации, заключается договор в соответствии с требованиями подраздела 1 раздела 5 настоящего Положения.</w:t>
      </w:r>
    </w:p>
    <w:p w14:paraId="44854B4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38. По результатам конкурса заказчик заключает договор с победителем конкурса в порядке, установленном в подразделе 1 раздела 5 настоящего Положения.</w:t>
      </w:r>
    </w:p>
    <w:p w14:paraId="48A4B4E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39. Участники закупки, допущенные к участию в конкурсе, вправе подавать окончательные предложения о цене договора, если это предусмотрено конкурсной документацией, в соответствии с подразделом 20 раздела 1 настоящего Положения. Победитель закупки определяется путем оценки и сопоставления заявок с учетом скорректированных предложений, поступивших в ходе проведения переторжки.</w:t>
      </w:r>
    </w:p>
    <w:p w14:paraId="71BD9BA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40. При проведении закрытого конкурса применяются требования подраздела 19 раздела 1 настоящего Положения.</w:t>
      </w:r>
    </w:p>
    <w:p w14:paraId="120907F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7F82A441"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125" w:name="_Toc144372408"/>
      <w:bookmarkStart w:id="126" w:name="_Toc185775604"/>
      <w:bookmarkEnd w:id="118"/>
      <w:r w:rsidRPr="00872BC7">
        <w:rPr>
          <w:rFonts w:ascii="Times New Roman" w:hAnsi="Times New Roman" w:cs="Times New Roman"/>
          <w:sz w:val="28"/>
          <w:szCs w:val="28"/>
        </w:rPr>
        <w:t>2. Особенности проведения двухэтапного конкурса в электронной форме.</w:t>
      </w:r>
      <w:bookmarkEnd w:id="125"/>
      <w:bookmarkEnd w:id="126"/>
    </w:p>
    <w:p w14:paraId="51E44D8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3E7FB81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 Заказчик вправе провести двухэтапный конкурс в электронной форме (далее по тексту настоящего подраздела Положения – двухэтапный конкурс) в случаях, если для уточнения характеристик предмета закупки необходимо провести его обсуждение с участниками закупки.</w:t>
      </w:r>
    </w:p>
    <w:p w14:paraId="44C742F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 При проведении двухэтапного конкурса применяются положения подраздела 1 раздела 2 настоящего Положения, с учетом особенностей, определенных настоящим подразделом Положения. </w:t>
      </w:r>
    </w:p>
    <w:p w14:paraId="2B6014E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 При проведении двухэтапного конкурса на первом его этапе участники такого конкурса обязаны представить первоначальные заявки на участие в таком конкурсе, содержащие предложения в отношении предмета закупки без указания предложений о цене договора. При этом предоставление обеспечения заявки на участие в таком конкурсе на первом этапе не требуется.</w:t>
      </w:r>
    </w:p>
    <w:p w14:paraId="200EDDB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 На первом этапе двухэтапного конкурса комиссия по осуществлению закупок проводит с его участниками, подавшими первоначальные заявки на участие в таком конкурсе, обсуждение любых содержащихся в этих заявках предложений участников такого конкурса в отношении предмета закупки. При обсуждении предложения каждого участника двухэтапного конкурса комиссия по осуществлению закупок обязана обеспечить равные возможности для участия в этих обсуждениях всем участникам двухэтапного конкурса. На обсуждении предложения каждого участника такого конкурса вправе присутствовать все его участники.</w:t>
      </w:r>
    </w:p>
    <w:p w14:paraId="755BF89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 Срок проведения первого этапа двухэтапного конкурса не может превышать 20 (двадцать) рабочих дней с даты окончания срока подачи первоначальных заявок на участие в таком конкурсе.</w:t>
      </w:r>
    </w:p>
    <w:p w14:paraId="645B92A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 Результаты обсуждения, состоявшегося на первом этапе двухэтапного конкурса фиксируются комиссией по осуществлению закупок в протоколе первого этапа двухэтапного конкурса, подписываемом всеми присутствующими членами комиссии по осуществлению закупок по окончании первого этапа такого конкурса, и не позднее рабочего дня, следующего за датой подписания указанного протокола, размещаются заказчиком в ЕИС.</w:t>
      </w:r>
    </w:p>
    <w:p w14:paraId="2816626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7. В протоколе первого этапа двухэтапного конкурса указываются информация о месте, дате и времени проведения первого этапа такого конкурса, наименование (для юридического лица), фамилия, имя, отчество (при наличии) (для физического лица), адрес электронной почты каждого участника такого конкурса, предложения в отношении предмета закупки.</w:t>
      </w:r>
    </w:p>
    <w:p w14:paraId="7DC97FF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8. По результатам первого этапа двухэтапного конкурса, зафиксированным в протоколе первого этапа двухэтапного конкурса, заказчик вправе уточнить условия закупки, а именно:</w:t>
      </w:r>
    </w:p>
    <w:p w14:paraId="363F780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8.1. Любое требование к указанным в конкурсной документации функциональным, техническим, качественным или эксплуатационным характеристикам предмета закупки. При этом заказчик вправе дополнить указанные характеристики новыми характеристиками, которые соответствуют требованиям настоящего Положения.</w:t>
      </w:r>
    </w:p>
    <w:p w14:paraId="3BEBA4A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8.2. Любой указанный в конкурсной документации критерий оценки заявок на участие в таком конкурсе. При этом заказчик вправе дополнить указанные критерии новыми критериями, отвечающими требованиям настоящего Положения, только в той мере, в какой данное дополнение требуется в результате изменения функциональных, технических, качественных или эксплуатационных характеристик предмета закупки.</w:t>
      </w:r>
    </w:p>
    <w:p w14:paraId="5A17FF1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9. О любом внесенном уточнении заказчик сообщает участникам двухэтапного конкурса в приглашениях представить окончательные заявки на участие в двухэтапном конкурсе. При этом данные изменения отражаются в конкурсной документации, размещенной в ЕИС, в день направления указанных приглашений.</w:t>
      </w:r>
    </w:p>
    <w:p w14:paraId="65A21B8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10. В случае, если по результатам первого этапа двухэтапного конкурса ни один участник двухэтапного конкурса не признан соответствующим установленным обязательным требованиям и дополнительным требованиям, или только один участник двухэтапного конкурса в электронной форме признан соответствующим указанным требованиям, такой конкурс признается несостоявшимся.</w:t>
      </w:r>
    </w:p>
    <w:p w14:paraId="1707D64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11. На втором этапе двухэтапного конкурса заказчик направляет всем участникам двухэтапного конкурса, принявшим участие в проведении его первого этапа, предложение представить окончательные заявки на участие в таком конкурсе с указанием предложения о цене договора с учетом уточненных после первого этапа условий закупки. При этом заказчиком устанавливается требование об обеспечении указанных заявок в соответствии с подразделом 18 раздела 1 настоящего Положения.</w:t>
      </w:r>
    </w:p>
    <w:p w14:paraId="22B4246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12. Участник двухэтапного конкурса, принявший участие в проведении его первого этапа, вправе отказаться от участия во втором этапе такого конкурса.</w:t>
      </w:r>
    </w:p>
    <w:p w14:paraId="73E56F9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 Окончательные заявки на участие в двухэтапном конкурсе подаются участниками первого этапа такого конкурса, рассматриваются и оцениваются комиссией по осуществлению закупок в соответствии с подразделом 1 раздела 2 настоящего Положения в сроки, установленные для проведения конкурса и исчисляемые с даты рассмотрения окончательных заявок на участие в двухэтапном конкурсе.</w:t>
      </w:r>
    </w:p>
    <w:p w14:paraId="43F7BEF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 В случае, если по окончании срока подачи окончательных заявок на участие в двухэтапном конкурсе подана только одна такая заявка или не подано ни одной такой заявки, либо только одна такая заявка признана соответствующей требованиям настоящего Положения и конкурсной документации, либо комиссия по осуществлению закупок отклонила все такие заявки, двухэтапный конкурс признается несостоявшимся.</w:t>
      </w:r>
    </w:p>
    <w:p w14:paraId="1265D6F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15. Если двухэтапный конкурс признан несостоявшимся по причине отсутствия поданных заявок либо по причине отказа в допуске к участию всех участников закупки, подавших заявки на участие в двухэтапном конкурсе, заказчик не позднее чем на следующий рабочий день после дня признания двухэтапного конкурса несостоявшимся продлевает срок подачи заявок на участие в таком конкурсе на 10 (десять) дней с даты размещения соответствующего извещения.</w:t>
      </w:r>
    </w:p>
    <w:p w14:paraId="67F53F6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16. Если в результате продления срока подачи заявок на участие в двухэтапном конкурсе, двухэтапный конкурс признан не состоявшимся по причине отсутствия поданных заявок либо по причине отказа в допуске к участию всех участников закупки, подавших заявки на участие в двухэтапном конкурсе, заказчик вправе объявить о проведении нового двухэтапного конкурса или принять решение о закупке у единственного поставщика (исполнителя, подрядчика). В случае объявления о проведении повторного двухэтапного конкурса заказчик вправе изменить условия закупки.</w:t>
      </w:r>
    </w:p>
    <w:p w14:paraId="468F86E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0B361B64"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127" w:name="_Toc144372409"/>
      <w:bookmarkStart w:id="128" w:name="_Toc185775605"/>
      <w:bookmarkStart w:id="129" w:name="_Hlk127526503"/>
      <w:r w:rsidRPr="00872BC7">
        <w:rPr>
          <w:rFonts w:ascii="Times New Roman" w:hAnsi="Times New Roman" w:cs="Times New Roman"/>
          <w:sz w:val="28"/>
          <w:szCs w:val="28"/>
        </w:rPr>
        <w:t>3. Проведение аукциона в электронной форме.</w:t>
      </w:r>
      <w:bookmarkEnd w:id="127"/>
      <w:bookmarkEnd w:id="128"/>
    </w:p>
    <w:p w14:paraId="35C580E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74EEF2E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 Под аукционом в электронной форме (далее по тексту настоящего подраздела – аукцион) понимается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аукционной документацией, и которое предложило наиболее низкую цену договора или, в случае осуществления закупки в соответствии с подразделом 22 раздела 1 настоящего Положения, - цену единицы (сумму цен единиц) товара, работы, услуги, путем снижения НМЦД, начальной цены единицы (суммы цен единиц) товара, работ, услуги, указанных в извещении о проведении аукциона, на установленную в аукционной документации величину (далее по тексту настоящего Положения – шаг аукциона).</w:t>
      </w:r>
    </w:p>
    <w:p w14:paraId="0DE8C78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 Аукцион проводится заказчиком в случае, если для закупаемых товаров, работ, услуг существует функционирующий рынок и закупаемые товары, работы, услуги сравниваются только по цене, без использования дополнительных критериев. </w:t>
      </w:r>
    </w:p>
    <w:p w14:paraId="363C6B6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аукционной документацией, и которое предложило наиболее высокую цену за право заключить договор.</w:t>
      </w:r>
    </w:p>
    <w:p w14:paraId="46F0251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 Проведение аукциона обеспечивается оператором на ЭТП в порядке, установленном настоящим Положением и аукционной документацией, в соответствии с регламентом работы ЭТП.</w:t>
      </w:r>
    </w:p>
    <w:p w14:paraId="05CB5CF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 Извещение о проведении аукциона и аукционная документация должны соответствовать требованиям, установленным в настоящем Положении и содержать сведения, установленные в подразделе 10 раздела 1 настоящего Положения.</w:t>
      </w:r>
    </w:p>
    <w:p w14:paraId="65BB1EE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 Заказчик размещает в ЕИС извещение о проведении аукциона и аукционную документацию не менее чем за 15 (пятнадцать) дней до даты окончания срока подачи заявок на участие в аукционе.</w:t>
      </w:r>
    </w:p>
    <w:p w14:paraId="569CE78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7. Аукционная документация утверждается руководителем заказчика или уполномоченным лицом заказчика.</w:t>
      </w:r>
    </w:p>
    <w:p w14:paraId="5C6AB93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8. К аукционной документации должен быть приложен проект договора, который является неотъемлемой частью извещения о проведении аукциона и аукционной документации.</w:t>
      </w:r>
    </w:p>
    <w:p w14:paraId="0550ACB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9. Сведения, содержащиеся в аукционной документации, должны соответствовать сведениям, указанным в извещении о проведении аукциона.</w:t>
      </w:r>
    </w:p>
    <w:p w14:paraId="02FF406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10. Запросы о разъяснении положений аукционной документации могут быть поданы любым участником закупки с соблюдением требований, установленных в подразделе 10 раздела 1 настоящего Положения, в соответствии с регламентом ЭТП.</w:t>
      </w:r>
    </w:p>
    <w:p w14:paraId="15575BC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11. Для участия в аукционе участнику закупки необходимо получить аккредитацию на ЭТП в порядке, установленном оператором ЭТП, и подать заявку на участие в аукционе в сроки, которые установлены извещением о проведении аукциона и аукционной документацией. </w:t>
      </w:r>
    </w:p>
    <w:p w14:paraId="5369CF3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12. Участник закупки подает заявку на участие в аукционе в форме электронного документа в соответствии с регламентом ЭТП и требованиями настоящего Положения.</w:t>
      </w:r>
    </w:p>
    <w:p w14:paraId="1D40737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 Прием заявок на участие в аукционе прекращается в день и время, указанные в извещении о проведении аукциона и аукционной документации.</w:t>
      </w:r>
    </w:p>
    <w:p w14:paraId="4C9A4BF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sz w:val="28"/>
        </w:rPr>
        <w:t xml:space="preserve">14. Заявка на участие в аукционе </w:t>
      </w:r>
      <w:r w:rsidRPr="00872BC7">
        <w:rPr>
          <w:rFonts w:ascii="Times New Roman" w:hAnsi="Times New Roman" w:cs="Times New Roman"/>
          <w:sz w:val="28"/>
          <w:szCs w:val="28"/>
        </w:rPr>
        <w:t xml:space="preserve"> состоит</w:t>
      </w:r>
      <w:r w:rsidRPr="00872BC7">
        <w:rPr>
          <w:rFonts w:ascii="Times New Roman" w:hAnsi="Times New Roman"/>
          <w:sz w:val="28"/>
        </w:rPr>
        <w:t xml:space="preserve"> из двух частей</w:t>
      </w:r>
      <w:r w:rsidRPr="00872BC7">
        <w:rPr>
          <w:rFonts w:ascii="Times New Roman" w:hAnsi="Times New Roman" w:cs="Times New Roman"/>
          <w:sz w:val="28"/>
          <w:szCs w:val="28"/>
        </w:rPr>
        <w:t>:</w:t>
      </w:r>
    </w:p>
    <w:p w14:paraId="5660EAE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15. Первая часть заявки на участие в аукционе должна содержать:</w:t>
      </w:r>
    </w:p>
    <w:p w14:paraId="5F20147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15.1. Согласие участника аукциона на поставку товара, выполнение работы или оказание услуги на условиях, предусмотренных аукционной документацией (такое согласие дается с использованием программно-аппаратных средств ЭТП (при наличии такого функционала) либо в произвольной форме).</w:t>
      </w:r>
    </w:p>
    <w:p w14:paraId="6CBD87F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15.2. При осуществлении закупки товара или закупки работы, услуги, для выполнения, оказания которых используется товар:</w:t>
      </w:r>
    </w:p>
    <w:p w14:paraId="3E17240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15.2.1. Конкретные показатели товара, соответствующие значениям, установленным в аукционной документации, и указание на товарный знак (при наличии). Информация, предусмотренная настоящим подпунктом, включается в заявку на участие в аукционе в случае отсутствия в аукционной документации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аукционной документации.</w:t>
      </w:r>
    </w:p>
    <w:p w14:paraId="18CD9A5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A5788C">
        <w:rPr>
          <w:rFonts w:ascii="Times New Roman" w:hAnsi="Times New Roman" w:cs="Times New Roman"/>
          <w:sz w:val="28"/>
          <w:szCs w:val="28"/>
        </w:rPr>
        <w:t>15.2.2.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ФЗ-223)</w:t>
      </w:r>
      <w:r w:rsidRPr="00872BC7">
        <w:rPr>
          <w:rFonts w:ascii="Times New Roman" w:hAnsi="Times New Roman" w:cs="Times New Roman"/>
          <w:sz w:val="28"/>
          <w:szCs w:val="28"/>
        </w:rPr>
        <w:t>.</w:t>
      </w:r>
    </w:p>
    <w:p w14:paraId="22A6391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15.3. Документ (копия документа), подтверждающий предоставление обеспечения заявки на участие в закупке, если требование обеспечения таких заявок указано в аукционной документации (за исключением случаев предоставления обеспечения заявки на участие в аукционе в виде внесения денежных средств на лицевой счет участника закупки на ЭТП или специальный счет в банке. В указанном случае подтверждение наличия обеспечения заявки осуществляется посредством функционала ЭТП), в случае установления требования обеспечения заявки на участие в аукционе в соответствии с подразделом 18 раздела 1 настоящего Положения.</w:t>
      </w:r>
    </w:p>
    <w:p w14:paraId="5DE835F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16. Информация, предусмотренная подпунктом 15.2.1 пункта 15.2 настоящего подраздела Положения не включается в первую часть заявки в случае включения заказчиком в соответствии с пунктом 4 подраздела 11 раздела 1 настоящего Положения в описание предмета закупки проектной документации, или типовой проектной документации, или сметы на капитальный ремонт объекта капитального строительства.</w:t>
      </w:r>
    </w:p>
    <w:p w14:paraId="306C0B9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17.</w:t>
      </w:r>
      <w:r w:rsidRPr="00872BC7" w:rsidDel="00FC6A14">
        <w:rPr>
          <w:rFonts w:ascii="Times New Roman" w:hAnsi="Times New Roman" w:cs="Times New Roman"/>
          <w:sz w:val="28"/>
          <w:szCs w:val="28"/>
        </w:rPr>
        <w:t xml:space="preserve"> </w:t>
      </w:r>
      <w:r w:rsidRPr="00872BC7">
        <w:rPr>
          <w:rFonts w:ascii="Times New Roman" w:hAnsi="Times New Roman" w:cs="Times New Roman"/>
          <w:sz w:val="28"/>
          <w:szCs w:val="28"/>
        </w:rPr>
        <w:t>Первая часть заявки на участие в аукционе может содержать иные документы, подтверждающие соответствие товара, работы, услуги требованиям, которые установлены в аукционной документации.</w:t>
      </w:r>
    </w:p>
    <w:p w14:paraId="3C049FA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 Вторая часть заявки на участие в аукционе должна содержать:</w:t>
      </w:r>
    </w:p>
    <w:p w14:paraId="186DABA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18.1. Анкету участника закупки по форме, предусмотренной аукционной документацией, содержащую, в том числе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425FD5C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которые получены не ранее чем за 6 (шесть) месяцев до даты размещения в ЕИС извещения о проведении аукциона,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7199FE0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18.3. Документ, подтверждающий полномочия лица на осуществление действий от имени участника закупки в соответствии с действующим законодательством РФ.</w:t>
      </w:r>
    </w:p>
    <w:p w14:paraId="3BB3233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18.4. Копии учредительных документов участника закупки (для юридического лица).</w:t>
      </w:r>
    </w:p>
    <w:p w14:paraId="625BCD2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18.5.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РФ,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аукционе, обеспечения исполнения договора является крупной сделкой.</w:t>
      </w:r>
    </w:p>
    <w:p w14:paraId="76D9290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18.6. Копии документов, подтверждающие соответствие участника закупки требованию к участникам закупки, устанавливаемому заказчиком в соответствии с подпунктом 2.1.1 пункта 2.1 подраздела 13 раздела 1 настоящего Положения, а также декларация о соответствии участника закупки требованиям, установленным в соответствии с подпунктами 2.1.2 – 2.1.10 пункта 2.1 подраздела 13 раздела 1 настоящего Положения.</w:t>
      </w:r>
    </w:p>
    <w:p w14:paraId="0407DAA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130" w:name="_Hlk153276646"/>
      <w:r w:rsidRPr="00872BC7">
        <w:rPr>
          <w:rFonts w:ascii="Times New Roman" w:hAnsi="Times New Roman" w:cs="Times New Roman"/>
          <w:sz w:val="28"/>
          <w:szCs w:val="28"/>
        </w:rPr>
        <w:t>18.7. Копии документов, подтверждающие соответствие участника закупки дополнительным требованиям к участникам закупки, устанавливаемым в соответствии с подпунктами 2.2.2 – 2.2.4 пункта 2.2 подраздела 13 раздела 1 настоящего Положения.</w:t>
      </w:r>
    </w:p>
    <w:bookmarkEnd w:id="130"/>
    <w:p w14:paraId="3C5CA5F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19. Вторая часть заявки на участие в аукционе может содержать иные документы, подтверждающие соответствие участника закупки требованиям, которые установлены в аукционной документации.</w:t>
      </w:r>
    </w:p>
    <w:p w14:paraId="4957D86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20. Участник закупки вправе подать только одну заявку в отношении каждого предмета аукциона (лота). Если установлено, что одним участником закупки подано две или более заявки на участие в аукционе (две или более заявки в отношении одного лота при наличии двух или более лотов в аукционе) и ранее поданные этим участником заявки не отозваны, все его заявки не рассматриваются, информация о наличии таких заявок заносится в протокол рассмотрения заявок.</w:t>
      </w:r>
    </w:p>
    <w:p w14:paraId="4A1517C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 Порядок приема и регистрации заявок определяется регламентом ЭТП.</w:t>
      </w:r>
    </w:p>
    <w:p w14:paraId="263DB72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22. Требовать от участников закупки обязательного предоставления в составе заявки на участие в аукционе иных документов и сведений, помимо предусмотренных настоящим подразделом Положения, не допускается.</w:t>
      </w:r>
    </w:p>
    <w:p w14:paraId="28A95F0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23. Участник, подавший заявку на участие в аукционе, вправе изменить или отозвать заявку, в том числе по отдельному лоту, не позднее даты и времени окончания срока подачи заявок в порядке, установленном в аукционной документации. </w:t>
      </w:r>
    </w:p>
    <w:p w14:paraId="04AEE73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24. Отзыв и изменение заявки осуществляется участником закупки из личного кабинета на ЭТП, с учетом особенностей, установленных регламентом ЭТП.</w:t>
      </w:r>
    </w:p>
    <w:p w14:paraId="44E9A6E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25. В случае, если по окончании срока подачи заявок на участие в аукционе не подано ни одной заявки на участие в аукционе аукцион признается несостоявшимся. В случае, если аукционной документацией предусмотрено два и более лота, аукцион признается не состоявшимся только в отношении тех лотов, в отношении которых не подано ни одной заявки. </w:t>
      </w:r>
    </w:p>
    <w:p w14:paraId="52B528B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25.1. В случае, указанном в пункте 25 настоящего подраздела Положения, комиссия по осуществлению закупок оформляет протокол о признании аукциона несостоявшимся и включает в него информацию, предусмотренную пунктом 16 подраздела 10 раздела 1 настоящего Положения. </w:t>
      </w:r>
    </w:p>
    <w:p w14:paraId="0AE8AA5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25.2. Протокол о признании аукциона несостоявшимся размещается заказчиком в ЕИС не позднее чем через 3 (три) дня со дня подписания такого протокола.</w:t>
      </w:r>
    </w:p>
    <w:p w14:paraId="1ADA75C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25.3. В случае, указанном в пункте 25 настоящего подраздела Положения заказчик вправе объявить о проведении нового аукциона или принять решение о закупке у единственного поставщика (исполнителя, подрядчика). В случае объявления о проведении нового аукциона заказчик вправе изменить условия закупки.</w:t>
      </w:r>
    </w:p>
    <w:p w14:paraId="49E4843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26. В случае, если по окончании срока подачи заявок на участие в аукционе подана только одна заявка на участие в аукционе аукцион признается несостоявшимся. В случае, если аукционной документацией предусмотрено два и более лота, аукцион признается не состоявшимся только в отношении тех лотов, в отношении которых подана только одна заявка. Такая заявка рассматривается в порядке, установленном настоящим подразделом Положения. </w:t>
      </w:r>
    </w:p>
    <w:p w14:paraId="5EB2268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26.1. По результатам рассмотрения заявки на участие в аукционе комиссия по осуществлению закупок оформляет протокол рассмотрения единственной заявки на участие в аукционе и включает в него информацию, предусмотренную пунктом 16 подраздела 10 раздела 1 настоящего Положения. </w:t>
      </w:r>
    </w:p>
    <w:p w14:paraId="737CC10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26.2. Протокол рассмотрения единственной заявки на участие в аукционе подписывается всеми присутствующими членами комиссии по осуществлению закупок в день окончания рассмотрения единственной заявки на участие в аукционе. </w:t>
      </w:r>
    </w:p>
    <w:p w14:paraId="1405843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26.3. Протокол рассмотрения единственной заявки на участие в аукционе размещается заказчиком в ЕИС не позднее чем через 3 (три) дня со дня подписания такого протокола.</w:t>
      </w:r>
    </w:p>
    <w:p w14:paraId="32AE93E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26.4. В случае, указанном в пункте 26 настоящего подраздела Положения с участником, заявка которого признана соответствующей требованиям аукционной документации, заключается договор в соответствии с требованиями подраздела 1 раздела 5 настоящего Положения.</w:t>
      </w:r>
    </w:p>
    <w:p w14:paraId="6E6C5E1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26.5. В случае, если единственная заявка на участие в аукционе не соответствует требованиям, предусмотренным аукционной документации, заказчик вправе объявить о проведении нового аукциона или принять решение о закупке у единственного поставщика (исполнителя, подрядчика). В случае объявления о проведении нового аукциона заказчик вправе изменить условия закупки.</w:t>
      </w:r>
    </w:p>
    <w:p w14:paraId="4E63083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27. Порядок рассмотрения первых частей заявок на участие в аукционе.</w:t>
      </w:r>
    </w:p>
    <w:p w14:paraId="483E770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Комиссия по осуществлению закупок проверяет первые части заявок на участие в аукционе на соответствие требованиям, установленным аукционной документацией в отношении закупаемых товаров, работ, услуг, в день, указанный в аукционной документации. </w:t>
      </w:r>
    </w:p>
    <w:p w14:paraId="1F68191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28. Срок рассмотрения первых частей заявок на участие в аукционе не может превышать 3 (трех) рабочих дней с даты окончания срока подачи указанных заявок, а в случае, если НМЦД не превышает 3 (три) миллиона рублей, такой срок не может превышать 1 (один) рабочий день с даты окончания срока подачи указанных заявок.</w:t>
      </w:r>
    </w:p>
    <w:p w14:paraId="7798266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29. По результатам рассмотрения первых частей заявок на участие в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w:t>
      </w:r>
    </w:p>
    <w:p w14:paraId="2306387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30. Участник аукциона не допускается к участию в аукционе в соответствии с порядком и по основаниям, которые предусмотрены в подразделе 13 раздела 1 настоящего Положения.</w:t>
      </w:r>
    </w:p>
    <w:p w14:paraId="40B0778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31. По результатам рассмотрения первых частей заявок на участие в аукционе комиссия по осуществлению закупок оформляет протокол рассмотрения заявок на участие в таком аукционе и включает в него информацию, предусмотренную пунктом 15 подраздела 10 раздела 1 настоящего Положения.</w:t>
      </w:r>
    </w:p>
    <w:p w14:paraId="4CE5870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32. Протокол рассмотрения заявок на участие в аукционе подписывается всеми присутствующими на заседании комиссии по осуществлению закупок ее членами не позднее даты окончания срока рассмотрения первых частей заявок.</w:t>
      </w:r>
    </w:p>
    <w:p w14:paraId="1C78DD8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33. Протокол рассмотрения заявок на участие в аукционе размещается заказчиком в ЕИС не позднее даты окончания срока рассмотрения заявок на участие в аукционе.</w:t>
      </w:r>
    </w:p>
    <w:p w14:paraId="63D62A7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34. В случае, если по результатам рассмотрения первых частей заявок на участие в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такой аукцион признается несостоявшимся.</w:t>
      </w:r>
    </w:p>
    <w:p w14:paraId="2A276B6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34.1. В случае, если аукционной документацией предусмотрено два или более лота, аукцион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w:t>
      </w:r>
    </w:p>
    <w:p w14:paraId="454FF7E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34.2. В случае, указанном в пункте 34 настоящего подраздела Положения, комиссия по осуществлению закупок в протокол, указанный в пункте 31 настоящего раздела Положения, включает информацию о признании аукциона несостоявшимся.</w:t>
      </w:r>
    </w:p>
    <w:p w14:paraId="27E7311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34.3. В случае, указанном в пункте 34 настоящего подраздела Положения заказчик вправе объявить о проведении нового аукциона или принять решение о закупке у единственного поставщика (исполнителя, подрядчика). В случае объявления о проведении нового аукциона заказчик вправе изменить условия закупки.</w:t>
      </w:r>
    </w:p>
    <w:p w14:paraId="6B52173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35. В случае, если по результатам рассмотрения первых частей заявок на участие в аукционе комиссия по осуществлению закупок приняла решение о признании только одного участника закупки, подавшего заявку на участие в таком аукционе, участником аукциона, аукцион признается несостоявшимся. </w:t>
      </w:r>
    </w:p>
    <w:p w14:paraId="4751821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35.1. В случае, если аукционной документацией предусмотрено два и более лота, аукцион признается несостоявшимся только в отношении того лота, по которому принято решение о признании только одного участника закупки, подавшего заявку на участие в таком аукционе, его участником. </w:t>
      </w:r>
    </w:p>
    <w:p w14:paraId="1CF919A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35.2. В случае, указанном в пункте 35 настоящего подраздела Положения, комиссия по осуществлению закупок в протокол, указанный в пункте 31 настоящего подраздела Положения, включает информацию о признании аукциона несостоявшимся, а вторая часть заявки подлежит дальнейшему рассмотрению в соответствии с настоящим подразделом Положения.</w:t>
      </w:r>
    </w:p>
    <w:p w14:paraId="1B59FF5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35.3. В случае, указанном в пункте 35 настоящего подраздела Положения с участником, вторая часть заявки которого признана соответствующей требованиям аукционной документации, заключается договор в соответствии с требованиями подраздела 1 раздела 5 настоящего Положения.</w:t>
      </w:r>
    </w:p>
    <w:p w14:paraId="66A4DCF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35.4. В случае, если вторая часть заявки участника, указанного в пункте 35 не соответствует требованиям, предусмотренным аукционной документации, заказчик вправе объявить о проведении нового аукциона или принять решение о закупке у единственного поставщика (исполнителя, подрядчика). В случае объявления о проведении нового аукциона заказчик вправе изменить условия закупки.</w:t>
      </w:r>
    </w:p>
    <w:p w14:paraId="5DBD799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36. Порядок проведения аукциона.</w:t>
      </w:r>
    </w:p>
    <w:p w14:paraId="48EFA1B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В аукционе могут участвовать только участники закупки, признанные участниками аукциона.</w:t>
      </w:r>
    </w:p>
    <w:p w14:paraId="2C1B412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37. Аукцион проводится на ЭТП в день и время, указанные в аукционной документации.</w:t>
      </w:r>
    </w:p>
    <w:p w14:paraId="2C9FF31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38. Днем проведения аукциона является рабочий день, следующий после истечения двух дней со дня окончания срока рассмотрения первых частей заявок на участие в аукционе.</w:t>
      </w:r>
    </w:p>
    <w:p w14:paraId="0F3DF62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39. Аукцион проводится путем снижения НМЦД, указанной в извещении о проведении аукциона, в порядке, установленном настоящим подразделом Положения.</w:t>
      </w:r>
    </w:p>
    <w:p w14:paraId="5719EBF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40. В случае осуществления закупки в соответствии с подразделом 22 раздела 1 настоящего Положения аукцион проводится путем снижения начальной (максимальной) цены единицы (суммы цен единиц) товара, работы, услуги, указанных в аукционной документации, в порядке, установленном настоящим подразделом Положения.</w:t>
      </w:r>
    </w:p>
    <w:p w14:paraId="187F72B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41. Аукцион проводится путем снижения НМЦД, указанной в извещении о проведении аукциона, на шаг аукциона.</w:t>
      </w:r>
    </w:p>
    <w:p w14:paraId="6C60076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42. Шаг аукциона составляет от 0,5 процента до 5 процентов НМЦД.</w:t>
      </w:r>
    </w:p>
    <w:p w14:paraId="3B09EEF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43. При проведении аукциона участники аукциона подают предложения о цене договора, предусматривающие снижение текущего минимального предложения о цене договора на величину в пределах шага аукциона и согласно регламенту ЭТП.</w:t>
      </w:r>
    </w:p>
    <w:p w14:paraId="072131B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44. Участники подают предложения о цене договора с учетом следующих требований:</w:t>
      </w:r>
    </w:p>
    <w:p w14:paraId="1F7C942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44.1. Участник аукциона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094CFDE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44.2. Участник аукциона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69B651C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44.3. Участник аукциона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w:t>
      </w:r>
    </w:p>
    <w:p w14:paraId="126D041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45. От начала проведения аукциона на ЭТП до истечения срока подачи предложений о цене договора должны быть указаны в обязательном порядке все предложения о цене договора и время их поступления, а также время, оставшееся до истечения срока подачи предложений о цене договора.</w:t>
      </w:r>
    </w:p>
    <w:p w14:paraId="7B43697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46. В течение одного часа после окончания подачи в соответствии с пунктом 44 настоящего подраздела Положения предложений о цене договора оператор ЭТП составляет и размещает на ЭТП и в ЕИС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с указанием времени их поступления.</w:t>
      </w:r>
    </w:p>
    <w:p w14:paraId="64318BB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47. При проведении аукциона устанавливается время приема предложений участников такого аукциона о цене договора, составляющее десять минут от начала проведения такого аукциона до истечения срока подачи предложений о цене договора, а также десять минут после поступления последнего предложения о цене договора. Время, оставшееся до истечения срока подачи предложений о цене договора, обновляется автоматически, с помощью программных и технических средств, обеспечивающих проведение такого аукциона, после снижения НМЦД или поступления последнего предложения о цене договора. Если в течение указанного времени ни одного предложения о более низкой цене договора не поступило, такой аукцион автоматически, с помощью программных и технических средств, обеспечивающих его проведение, завершается.</w:t>
      </w:r>
    </w:p>
    <w:p w14:paraId="5BC8C53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48. Оператор ЭТП обязан обеспечивать при проведении аукциона конфиденциальность информации в соответствии с требованиями части 10 статьи 3.3 ФЗ-223.</w:t>
      </w:r>
    </w:p>
    <w:p w14:paraId="4042A67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49. Во время проведения аукциона оператор ЭТП обязан отклонить предложения о цене договора, не соответствующие требованиям, предусмотренным настоящим подразделом Положения. </w:t>
      </w:r>
    </w:p>
    <w:p w14:paraId="57FA35F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50. В случае, если участником аукциона предложена цена договора, равная цене, предложенной другим участником такого аукциона, лучшим признается предложение о цене договора, поступившее раньше.</w:t>
      </w:r>
    </w:p>
    <w:p w14:paraId="34F5512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51. В случае осуществления закупки в соответствии с подразделом 22 раздела 1 настоящего Положения, предложившим наиболее низкую цену договора признается лицо, предложившее наиболее низкую цену единицы (сумму цен единиц) товара, работы, услуги.</w:t>
      </w:r>
    </w:p>
    <w:p w14:paraId="4236E16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52. Протокол проведения аукциона размещается на ЭТП ее оператором согласно регламенту ЭТП. В этом протоколе указываются адрес ЭТП, дата, время начала и окончания такого аукциона, НМЦД, все минимальные предложения о цене договора, сделанные участниками такого аукциона и ранжированные по мере убывания с указанием идентификационных номеров, присвоенных заявкам на участие в таком аукционе, которые поданы его участниками, сделавшими соответствующие предложения о цене договора, и с указанием времени поступления данных предложений.</w:t>
      </w:r>
    </w:p>
    <w:p w14:paraId="4E728BB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53. После размещения на ЭТП протокола проведения аукциона, оператор ЭТП обязан направить заказчику указанный протокол и вторые части заявок на участие в таком аукционе, поданных его участниками, предложения о цене договора, которых при ранжировании получили первые десять порядковых номеров, или в случае, если в таком аукционе принимали участие менее чем десять его участников, вторые части заявок на участие в таком аукционе, поданных его участниками, а также информацию и электронные документы этих участников, размещенные участником при аккредитации.</w:t>
      </w:r>
    </w:p>
    <w:p w14:paraId="1B665D5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54. В случае, если только один участник закупки зарегистрировался на участие в аукционе или только один участник из многих сделал ценовое предложение, вторые части заявок рассматриваются только в отношении этого участника, а в случае его соответствия, с ним заключается договор в порядке, установленном аукционной документацией и подразделом 1 раздела 5 настоящего Положения.</w:t>
      </w:r>
    </w:p>
    <w:p w14:paraId="4116DFF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55. В случае, если в течение десяти минут после начала проведения аукциона ни один из его участников не подал предложение о цене договора, такой аукцион признается несостоявшимся. Оператор ЭТП размещает на ЭТП протокол о признании такого аукциона несостоявшимся, в котором указываются адрес ЭТП, дата, время начала и окончания такого аукциона, НМЦД.</w:t>
      </w:r>
    </w:p>
    <w:p w14:paraId="259AE40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56. Любой участник аукциона после размещения протокола, указанного в пункте 55 настоящего подраздела Положения вправе направить оператору ЭТП запрос о даче разъяснений результатов такого аукциона. Оператор ЭТП обязан предоставить этому участнику соответствующие разъяснения в сроки, установленные регламентом ЭТП.</w:t>
      </w:r>
    </w:p>
    <w:p w14:paraId="422A4CC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131" w:name="_Hlk153276820"/>
      <w:r w:rsidRPr="00872BC7">
        <w:rPr>
          <w:rFonts w:ascii="Times New Roman" w:hAnsi="Times New Roman" w:cs="Times New Roman"/>
          <w:sz w:val="28"/>
          <w:szCs w:val="28"/>
        </w:rPr>
        <w:t>56.1. В случае, указанном в пункте 55 настоящего подраздела Положения заказчик вправе объявить о проведении нового аукциона или принять решение о закупке у единственного поставщика (исполнителя, подрядчика). В случае объявления о проведении нового аукциона заказчик вправе изменить условия закупки.</w:t>
      </w:r>
    </w:p>
    <w:bookmarkEnd w:id="131"/>
    <w:p w14:paraId="6BCFB07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57. Оператор ЭТП обязан обеспечить непрерывность проведения аукциона, надежность функционирования программных и технических средств, используемых для его проведения, равный доступ его участников к участию в нем, а также выполнение действий, предусмотренных настоящем подразделом Положения, независимо от времени окончания такого аукциона.</w:t>
      </w:r>
    </w:p>
    <w:p w14:paraId="19B217C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58. В случае, если при проведении аукциона цена договора снижена до нуля, такой аукцион проводится на право заключить договор. При этом такой аукцион проводится путем повышения цены договора с учетом следующих особенностей:</w:t>
      </w:r>
    </w:p>
    <w:p w14:paraId="6047170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58.1. Такой аукцион проводится до достижения цены договора не более чем 100 (сто) миллионов рублей.</w:t>
      </w:r>
    </w:p>
    <w:p w14:paraId="224AD99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58.2. Участник такого аукциона не вправе подавать предложения о цене договора выше максимальной суммы сделки для этого участника, указанной в решении об одобрении или о совершении по результатам такого аукциона сделок от имени участника закупки.</w:t>
      </w:r>
    </w:p>
    <w:p w14:paraId="2C8AF16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58.3. Размер обеспечения исполнения договора рассчитывается исходя из НМЦД, указанной в извещении о проведении такого аукциона.</w:t>
      </w:r>
    </w:p>
    <w:p w14:paraId="695B5A4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58.4. Шаг аукциона составляет до 5 (пяти) процентов цены договора.</w:t>
      </w:r>
    </w:p>
    <w:p w14:paraId="70A229A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59. </w:t>
      </w:r>
      <w:bookmarkStart w:id="132" w:name="__RefHeading__5538_992220185"/>
      <w:bookmarkStart w:id="133" w:name="_Toc102421519"/>
      <w:bookmarkStart w:id="134" w:name="_Toc112751414"/>
      <w:bookmarkStart w:id="135" w:name="_Toc113002714"/>
      <w:bookmarkStart w:id="136" w:name="_Toc113026488"/>
      <w:r w:rsidRPr="00872BC7">
        <w:rPr>
          <w:rFonts w:ascii="Times New Roman" w:hAnsi="Times New Roman" w:cs="Times New Roman"/>
          <w:sz w:val="28"/>
          <w:szCs w:val="28"/>
        </w:rPr>
        <w:t>Порядок рассмотрения вторых частей заявок на участие в аукционе</w:t>
      </w:r>
      <w:bookmarkEnd w:id="132"/>
      <w:bookmarkEnd w:id="133"/>
      <w:bookmarkEnd w:id="134"/>
      <w:bookmarkEnd w:id="135"/>
      <w:bookmarkEnd w:id="136"/>
      <w:r w:rsidRPr="00872BC7">
        <w:rPr>
          <w:rFonts w:ascii="Times New Roman" w:hAnsi="Times New Roman" w:cs="Times New Roman"/>
          <w:sz w:val="28"/>
          <w:szCs w:val="28"/>
        </w:rPr>
        <w:t>.</w:t>
      </w:r>
    </w:p>
    <w:p w14:paraId="1825EFA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Комиссия по осуществлению закупок рассматривает вторые части заявок на участие в аукционе, информацию и электронные документы, направленные заказчику оператором ЭТП, в части соответствия их требованиям, установленным аукционной документацией.</w:t>
      </w:r>
    </w:p>
    <w:p w14:paraId="02677B7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60. Комиссия по осуществлению закупок рассматривает вторые части заявок на участие в аукционе, направленные оператором ЭТП, до принятия решения о соответствии трех таких заявок требованиям, установленным аукционной документацией. В случае, если в таком аукционе принимали участие менее чем десять его участников и менее чем три заявки на участие в таком аукционе соответствуют указанным требованиям, комиссия рассматривает вторые части заявок на участие в таком аукционе, поданных всеми его участниками, принявшими участие в нем. Рассмотрение данных заявок начинается с заявки на участие в таком аукционе, поданной его участником, предложившим наиболее низкую цену договора, наименьшую цену единицы (сумму цен единиц) товара, работы, услуги, и осуществляется с учетом ранжирования данных заявок.</w:t>
      </w:r>
    </w:p>
    <w:p w14:paraId="56F834A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61. Общий срок рассмотрения вторых частей заявок на участие в аукционе не может превышать 5 (пять) рабочих дней со дня проведения аукциона.</w:t>
      </w:r>
    </w:p>
    <w:p w14:paraId="0B0811B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62. Заявка на участие в аукционе признается не соответствующей требованиям, установленным аукционной документацией в соответствии с порядком и по основаниям, которые предусмотрены в подразделе 13 раздела 1 настоящего Положения.</w:t>
      </w:r>
    </w:p>
    <w:p w14:paraId="4F9D0C7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63. По результатам рассмотрения вторых частей заявок на участие в аукционе комиссия по осуществлению закупок оформляет протокол подведения итогов аукциона и включает в него информацию, предусмотренную пунктом 16 подраздела 10 раздела 1 настоящего Положения.</w:t>
      </w:r>
    </w:p>
    <w:p w14:paraId="56F45A1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64. Протокол подведения итогов аукциона подписывается всеми присутствующими на заседании комиссии по осуществлению закупок ее членами в день окончания рассмотрения вторых частей заявок на участие в аукционе. </w:t>
      </w:r>
    </w:p>
    <w:p w14:paraId="77321AC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65. Протокол подведения итогов аукциона размещается заказчиком в ЕИС не позднее чем через 3 (три) дня со дня подписания такого протокола.</w:t>
      </w:r>
    </w:p>
    <w:p w14:paraId="5839EAA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66. Участник аукциона, который предложил наиболее низкую цену договора, и заявка на участие в аукционе которого соответствует требованиям аукционной документации, признается победителем аукциона, с которым заключается договор в соответствии с требованиями подраздела 1 раздела 5 настоящего Положения.</w:t>
      </w:r>
    </w:p>
    <w:p w14:paraId="40EC08D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67. В случае, если по результатам рассмотрения вторых частей заявок на участие в аукционе только одна заявка на участие в аукционе, поданная участником аукциона, принявшим участие в аукционе, признана соответствующей требованиям, предусмотренным аукционной документацией, аукцион признается несостоявшимся. Заказчик заключает договор с таким участником на условиях, предусмотренных документацией об аукционе, по минимальной цене договора, предложенной указанным участником аукциона при проведении аукциона в порядке, установленном в подразделе 1 раздела 5 настоящего Положения.</w:t>
      </w:r>
    </w:p>
    <w:p w14:paraId="3A1D24A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68. В случае, если по результатам рассмотрения вторых частей заявок на участие в аукционе комиссия по осуществлению закупок приняла решение о признании несоответствующими требованиям, предусмотренным аукционной документации всех участников аукциона, такой аукцион признается несостоявшимся.</w:t>
      </w:r>
    </w:p>
    <w:p w14:paraId="0B1526F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68.1. В случае, указанном в пункте 68 настоящего подраздела Положения, комиссия по осуществлению закупок в протокол, указанный в пункте 63 настоящего раздела Положения, включает информацию о признании аукциона несостоявшимся.</w:t>
      </w:r>
    </w:p>
    <w:p w14:paraId="45849FF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137" w:name="_Hlk148007024"/>
      <w:r w:rsidRPr="00872BC7">
        <w:rPr>
          <w:rFonts w:ascii="Times New Roman" w:hAnsi="Times New Roman" w:cs="Times New Roman"/>
          <w:sz w:val="28"/>
          <w:szCs w:val="28"/>
        </w:rPr>
        <w:t>68.2. В случае, указанном в пункте 68 настоящего подраздела Положения, заказчик вправе объявить о проведении нового аукциона или принять решение о закупке у единственного поставщика (исполнителя, подрядчика). В случае объявления о проведении нового аукциона заказчик вправе изменить условия закупки.</w:t>
      </w:r>
    </w:p>
    <w:bookmarkEnd w:id="137"/>
    <w:p w14:paraId="0BF945C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sz w:val="28"/>
        </w:rPr>
        <w:t>69</w:t>
      </w:r>
      <w:r w:rsidRPr="00872BC7">
        <w:rPr>
          <w:rFonts w:ascii="Times New Roman" w:hAnsi="Times New Roman" w:cs="Times New Roman"/>
          <w:sz w:val="28"/>
          <w:szCs w:val="28"/>
        </w:rPr>
        <w:t>. При проведении закрытого аукциона применяются требования подраздела 19 раздела 1 настоящего Положения.</w:t>
      </w:r>
    </w:p>
    <w:bookmarkEnd w:id="129"/>
    <w:p w14:paraId="74F5EF7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19F01607"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138" w:name="_Toc144372410"/>
      <w:bookmarkStart w:id="139" w:name="_Toc185775606"/>
      <w:bookmarkStart w:id="140" w:name="_Hlk127799269"/>
      <w:r w:rsidRPr="00872BC7">
        <w:rPr>
          <w:rFonts w:ascii="Times New Roman" w:hAnsi="Times New Roman" w:cs="Times New Roman"/>
          <w:sz w:val="28"/>
          <w:szCs w:val="28"/>
        </w:rPr>
        <w:t>4. Проведение запроса котировок в электронной форме.</w:t>
      </w:r>
      <w:bookmarkEnd w:id="138"/>
      <w:bookmarkEnd w:id="139"/>
    </w:p>
    <w:p w14:paraId="2A89B8C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0082608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 Под запросом котировок в электронной форме (далее по тексту настоящего подраздела – запрос котировок) понимается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или, в случае осуществления закупки в соответствии с подразделом 22 раздела 1 настоящего Положения, - цену единицы (сумму цен единиц) товара, работы, услуги.</w:t>
      </w:r>
    </w:p>
    <w:p w14:paraId="24BE7B7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 Заказчик вправе провести запрос котировок в случае, если предметом закупки являются товары, работы, услуги, в отношении которых целесообразно проводить оценку только по ценовому критерию, при этом НМЦД не превышает 10 (десять) миллионов рублей.</w:t>
      </w:r>
    </w:p>
    <w:p w14:paraId="3A92EB8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 Проведение запроса котировок обеспечивается оператором на ЭТП в порядке, установленном настоящим Положением и извещением о проведении запроса котировок, в соответствии с регламентом ЭТП.</w:t>
      </w:r>
    </w:p>
    <w:p w14:paraId="31619B7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 При проведении запроса котировок заказчик не составляет документацию о закупке.</w:t>
      </w:r>
    </w:p>
    <w:p w14:paraId="08957C5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 Заказчик размещает в ЕИС извещение о проведении запроса котировок не менее чем за 5 (пять) рабочих дней до дня истечения срока подачи заявок на участие в запросе котировок.</w:t>
      </w:r>
    </w:p>
    <w:p w14:paraId="69D10A1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 Извещение о проведении запроса котировок помимо сведений, установленных в пункте 3 подраздела 10 раздела 1 настоящего Положения, должно содержать форму заявки на участие в запросе котировок, а также сведения, установленные в подпунктах 4.1- 4.9, 4.26 пункта 4 подраздела 10 раздела 1 настоящего Положения. Заказчик вправе включить в извещение о проведении запроса котировок иные сведения, установленные в пункте 4 подраздела 10 раздела 1 настоящего Положения.</w:t>
      </w:r>
    </w:p>
    <w:p w14:paraId="137C524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6.1. К извещению о проведении запроса котировок должен быть приложен проект договора, который является неотъемлемой частью извещения о проведении запроса котировок.</w:t>
      </w:r>
    </w:p>
    <w:p w14:paraId="236CF2F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7. Запросы о разъяснении положений извещения о проведении запроса котировок могут быть поданы любым участником закупки с соблюдением требований, установленных в подразделе 10 раздела 1 настоящего Положения.</w:t>
      </w:r>
    </w:p>
    <w:p w14:paraId="25B1B5A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8. Для участия в запросе котировок участнику закупки необходимо получить аккредитацию на ЭТП в порядке, установленном оператором ЭТП, и подать заявку на участие в запросе котировок в сроки, которые установлены извещением о проведении запроса котировок.</w:t>
      </w:r>
    </w:p>
    <w:p w14:paraId="2D92FC9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9. Участник закупки подает заявку на участие в запросе котировок в форме электронного документа в соответствии с регламентом ЭТП и требованиями настоящего Положения.</w:t>
      </w:r>
    </w:p>
    <w:p w14:paraId="7AF22CA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10. </w:t>
      </w:r>
      <w:bookmarkStart w:id="141" w:name="__RefHeading__5548_992220185"/>
      <w:bookmarkStart w:id="142" w:name="_Toc102421525"/>
      <w:bookmarkStart w:id="143" w:name="_Toc112751420"/>
      <w:bookmarkStart w:id="144" w:name="_Toc113002720"/>
      <w:bookmarkStart w:id="145" w:name="_Toc113026494"/>
      <w:r w:rsidRPr="00872BC7">
        <w:rPr>
          <w:rFonts w:ascii="Times New Roman" w:hAnsi="Times New Roman" w:cs="Times New Roman"/>
          <w:sz w:val="28"/>
          <w:szCs w:val="28"/>
        </w:rPr>
        <w:t xml:space="preserve">Заявка на участие в запросе котировок состоит из одной части, включающей предложение участника запроса котировок о предлагаемых товаре, работе, услуге, о цене договора или, в случае осуществления закупки в соответствии с подразделом 22 раздела 1 настоящего Положения, цене единицы (сумме цен единиц) товара, работы, услуги.  </w:t>
      </w:r>
    </w:p>
    <w:p w14:paraId="37A750F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11.Порядок приема и регистрации заявок определяется регламентом ЭТП.</w:t>
      </w:r>
    </w:p>
    <w:p w14:paraId="28DAE9C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12. Участник запроса котировок вправе подать заявку на участие в таком запросе в любое время с момента размещения извещения о проведении запроса котировок до предусмотренных извещением о проведении запроса котировок даты и времени окончания срока подачи заявок на участие в запросе котировок.</w:t>
      </w:r>
    </w:p>
    <w:p w14:paraId="7147586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 Участник запроса котировок имеет право подать только одну заявку на участие.</w:t>
      </w:r>
    </w:p>
    <w:p w14:paraId="59172A7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146" w:name="_Hlk153277089"/>
      <w:r w:rsidRPr="00872BC7">
        <w:rPr>
          <w:rFonts w:ascii="Times New Roman" w:hAnsi="Times New Roman" w:cs="Times New Roman"/>
          <w:sz w:val="28"/>
          <w:szCs w:val="28"/>
        </w:rPr>
        <w:t>14. Заявка на участие в запросе котировок подается участником запроса котировок по форме, установленной в извещении о проведении запроса котировок и должна содержать следующие документы и информацию:</w:t>
      </w:r>
    </w:p>
    <w:p w14:paraId="68C57A0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14.1. Согласие участника запроса котировок на поставку товара, выполнение работы или оказание услуги на условиях, предусмотренных извещением о проведении запроса котировок (такое согласие дается с использованием программно-аппаратных средств ЭТП (при наличии такого функционала) либо в произвольной форме).</w:t>
      </w:r>
    </w:p>
    <w:p w14:paraId="7AE7A4C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14.2. При осуществлении закупки товара или закупки работы, услуги, для выполнения, оказания которых используется товар:</w:t>
      </w:r>
    </w:p>
    <w:p w14:paraId="23AA3E2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14.2.1. Конкретные показатели товара, соответствующие значениям, установленным в извещении о проведении запроса котировок, и указание на товарный знак (при наличии). Информация, предусмотренная настоящим подпунктом, включается в заявку на участие в запросе котировок в случае отсутствия в извещении о проведении запроса котировок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котировок.</w:t>
      </w:r>
    </w:p>
    <w:p w14:paraId="551EB3A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A5788C">
        <w:rPr>
          <w:rFonts w:ascii="Times New Roman" w:hAnsi="Times New Roman" w:cs="Times New Roman"/>
          <w:sz w:val="28"/>
          <w:szCs w:val="28"/>
        </w:rPr>
        <w:t>14.2.2.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ФЗ-223</w:t>
      </w:r>
      <w:r w:rsidRPr="00872BC7">
        <w:rPr>
          <w:rFonts w:ascii="Times New Roman" w:hAnsi="Times New Roman" w:cs="Times New Roman"/>
          <w:sz w:val="28"/>
          <w:szCs w:val="28"/>
        </w:rPr>
        <w:t>.</w:t>
      </w:r>
    </w:p>
    <w:p w14:paraId="15E01AC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14.3. Документ, содержащий сведения об участнике запроса котировок, подавшем заявку: 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p>
    <w:p w14:paraId="5170858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14.4. Копии учредительных документов участника закупок (для юридических лиц).</w:t>
      </w:r>
    </w:p>
    <w:p w14:paraId="64BF9D8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14.5. Копии документов, удостоверяющих личность (для физических лиц).</w:t>
      </w:r>
    </w:p>
    <w:p w14:paraId="260C20B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14.6. Выписку из единого государственного реестра юридических лиц (для юридического лица) либо выписку из единого государственного реестра индивидуальных предпринимателей (для индивидуального предпринимателя), которые получены не ранее чем за 6 (шесть) месяцев до даты размещения в ЕИС извещения о проведении запроса котировок,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w:t>
      </w:r>
    </w:p>
    <w:p w14:paraId="3A4EBA1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14.7. Документ, подтверждающий полномочия лица на осуществление действий от имени участника закупки в соответствии с действующим законодательством РФ.</w:t>
      </w:r>
    </w:p>
    <w:p w14:paraId="79458FA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14.8.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запроса котировок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запроса котировок крупной сделкой, представляется соответствующее письмо.</w:t>
      </w:r>
    </w:p>
    <w:p w14:paraId="7CA57D5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14.9. Копии документов, подтверждающие соответствие участника закупки требованию к участникам закупки, устанавливаемому заказчиком в соответствии с подпунктом 2.1.1 пункта 2.1 подраздела 13 раздела 1 настоящего Положения, а также декларация о соответствии участника закупки требованиям, установленным в соответствии с подпунктами 2.1.2 – 2.1.10 пункта 2.1 подраздела 13 раздела 1 настоящего Положения.</w:t>
      </w:r>
    </w:p>
    <w:p w14:paraId="73C76ED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14.10. Копии документов, подтверждающие соответствие участника закупки дополнительным требованиям к участникам закупки, устанавливаемым в соответствии с подпунктами 2.2.2 – 2.2.4 пункта 2.2 подраздела 13 раздела 1 настоящего Положения.</w:t>
      </w:r>
    </w:p>
    <w:p w14:paraId="44F50DE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14.11. Предложение о цене договора или, в случае осуществления закупки в соответствии с подразделом 22 раздела 1 настоящего Положения, о цене единицы (сумме цен единиц) товара, работы, услуги.</w:t>
      </w:r>
    </w:p>
    <w:p w14:paraId="0822DC8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14.12.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извещением о проведении запроса котировок. </w:t>
      </w:r>
      <w:r w:rsidRPr="00872BC7">
        <w:rPr>
          <w:rFonts w:ascii="Times New Roman" w:hAnsi="Times New Roman"/>
          <w:sz w:val="28"/>
        </w:rPr>
        <w:t>Исключение составляют документы, которые согласно гражданскому законодательству РФ могут быть представлены только вместе с товаром.</w:t>
      </w:r>
    </w:p>
    <w:p w14:paraId="3C73658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14.13. Документ (копия документа), подтверждающий предоставление обеспечения заявки на участие в закупке, если требование обеспечения таких заявок указано в документации о закупке (за исключением случаев предоставления обеспечения заявки на участие в запросе котировок в виде внесения денежных средств на лицевой счет участника закупки на ЭТП или специальный счет в банке. В указанном случае подтверждение наличия обеспечения заявки осуществляется посредством функционала ЭТП), в случае установления требования обеспечения заявки на участие в запросе котировок в соответствии с подразделом 18 раздела 1 настоящего Положения.</w:t>
      </w:r>
    </w:p>
    <w:bookmarkEnd w:id="146"/>
    <w:p w14:paraId="320A221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15. Заявка на участие в запросе котировок может содержать иные документы и сведения, подтверждающие соответствие участника закупки требованиям, которые установлены в извещении о проведении запроса котировок.</w:t>
      </w:r>
    </w:p>
    <w:p w14:paraId="49CA9B7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16. Требовать от участников закупки обязательного предоставления в составе заявки на участие в запросе котировок иных документов и сведений, помимо предусмотренных настоящим Положением, не допускается.</w:t>
      </w:r>
    </w:p>
    <w:p w14:paraId="7CBB905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17. Участник запроса котировок, подавший заявку на участие, вправе изменить или отозвать поданную заявку в любой момент до истечения срока подачи заявок, в порядке, установленном в извещении о проведении запроса котировок.</w:t>
      </w:r>
    </w:p>
    <w:p w14:paraId="429CCDC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 Отзыв и изменение заявки осуществляется участником закупки из личного кабинета ЭТП, с учетом особенностей, установленных регламентом ЭТП.</w:t>
      </w:r>
    </w:p>
    <w:p w14:paraId="148EBDB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147" w:name="__RefHeading__5556_992220185"/>
      <w:bookmarkStart w:id="148" w:name="_Toc102421529"/>
      <w:bookmarkStart w:id="149" w:name="_Toc112751424"/>
      <w:bookmarkStart w:id="150" w:name="_Toc113002724"/>
      <w:bookmarkStart w:id="151" w:name="_Toc113026498"/>
      <w:bookmarkStart w:id="152" w:name="__RefHeading__5554_992220185"/>
      <w:bookmarkStart w:id="153" w:name="_Toc102421528"/>
      <w:bookmarkStart w:id="154" w:name="_Toc112751423"/>
      <w:bookmarkStart w:id="155" w:name="_Toc113002723"/>
      <w:bookmarkStart w:id="156" w:name="_Toc113026497"/>
      <w:bookmarkEnd w:id="141"/>
      <w:bookmarkEnd w:id="142"/>
      <w:bookmarkEnd w:id="143"/>
      <w:bookmarkEnd w:id="144"/>
      <w:bookmarkEnd w:id="145"/>
      <w:r w:rsidRPr="00872BC7">
        <w:rPr>
          <w:rFonts w:ascii="Times New Roman" w:hAnsi="Times New Roman" w:cs="Times New Roman"/>
          <w:sz w:val="28"/>
          <w:szCs w:val="28"/>
        </w:rPr>
        <w:t xml:space="preserve">19. В случае, если по окончании срока подачи заявок на участие в запросе котировок не подано ни одной заявки на участие в запросе котировок запрос котировок признается несостоявшимся. </w:t>
      </w:r>
    </w:p>
    <w:p w14:paraId="43118D7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19.1. В случае, указанном в пункте 19 настоящего подраздела Положения, комиссия по осуществлению закупок оформляет протокол о признании запроса котировок несостоявшимся и включает в него информацию, предусмотренную пунктом 16 подраздела 10 раздела 1 настоящего Положения. </w:t>
      </w:r>
    </w:p>
    <w:p w14:paraId="136DFD7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19.2. Протокол о признании запроса котировок несостоявшимся размещается заказчиком в ЕИС не позднее чем через 3 (три) дня со дня подписания такого протокола.</w:t>
      </w:r>
    </w:p>
    <w:p w14:paraId="7DA12D7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19.3. В случае, указанном в пункте 19 настоящего подраздела Положения, заказчик вправе объявить о проведении нового запроса котировок или принять решение о закупке у единственного поставщика (исполнителя, подрядчика). В случае объявления о проведении нового запроса котировок заказчик вправе изменить условия закупки.</w:t>
      </w:r>
    </w:p>
    <w:p w14:paraId="2B59543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20. В случае, если по окончании срока подачи заявок на участие в запросе котировок подана только одна заявка на участие в запросе котировок запрос котировок признается несостоявшимся. Такая заявка рассматривается в порядке, установленном настоящим подразделом Положения.</w:t>
      </w:r>
    </w:p>
    <w:p w14:paraId="1D01A2A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20.1. По результатам рассмотрения заявки на участие в запросе котировок комиссия по осуществлению закупок оформляет протокол рассмотрения единственной заявки на участие в запросе котировок и включает в него информацию, предусмотренную пунктом 16 подраздела 10 раздела 1 настоящего Положения. </w:t>
      </w:r>
    </w:p>
    <w:p w14:paraId="62CA534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20.2. Протокол рассмотрения единственной заявки на участие в запросе котировок подписывается всеми присутствующими членами комиссии по осуществлению закупок в день окончания рассмотрения единственной заявки на участие в запросе котировок. </w:t>
      </w:r>
    </w:p>
    <w:p w14:paraId="06E9F73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20.3. Протокол рассмотрения единственной заявки на участие в запросе котировок размещается заказчиком в ЕИС не позднее чем через 3 (три) дня со дня подписания такого протокола.</w:t>
      </w:r>
    </w:p>
    <w:p w14:paraId="58BD5E0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20.4. В случае, указанном в пункте 20 настоящего подраздела Положения с участником, заявка которого признана соответствующей требованиям извещения о проведении запроса котировок, заключается договор в соответствии с требованиями подраздела 1 раздела 5 настоящего Положения.</w:t>
      </w:r>
    </w:p>
    <w:p w14:paraId="73CC3D9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20.5. В случае, если единственная заявка на участие в запросе котировок не соответствует требованиям, предусмотренным извещением о проведении запроса котировок, заказчик вправе объявить о проведении нового запроса котировок или принять решение о закупке у единственного поставщика (исполнителя, подрядчика). В случае объявления о проведении нового запроса котировок заказчик вправе изменить условия закупки.</w:t>
      </w:r>
    </w:p>
    <w:p w14:paraId="7D63423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 Порядок рассмотрения и оценки заявок на участие в запросе котировок</w:t>
      </w:r>
      <w:bookmarkEnd w:id="147"/>
      <w:bookmarkEnd w:id="148"/>
      <w:bookmarkEnd w:id="149"/>
      <w:bookmarkEnd w:id="150"/>
      <w:bookmarkEnd w:id="151"/>
      <w:r w:rsidRPr="00872BC7">
        <w:rPr>
          <w:rFonts w:ascii="Times New Roman" w:hAnsi="Times New Roman" w:cs="Times New Roman"/>
          <w:sz w:val="28"/>
          <w:szCs w:val="28"/>
        </w:rPr>
        <w:t>.</w:t>
      </w:r>
    </w:p>
    <w:p w14:paraId="63EFFDB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Комиссия по осуществлению закупок рассматривает заявки на участие в запросе котировок на предмет их соответствия требованиям извещения о проведении запроса котировок в течение не более 1 (одного) рабочего дня, следующего после даты окончания срока подачи заявок на участие в запросе котировок.</w:t>
      </w:r>
    </w:p>
    <w:p w14:paraId="08E619B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22. По результатам рассмотрения заявок на участие в запросе котировок комиссия по осуществлению закупок принимает решение о признании заявки на участие в запросе котировок и участника такого запроса, подавшего данную заявку, соответствующими требованиям, установленным в извещении о проведении запроса котировок, либо решение о несоответствии заявки и/или участника требованиям, установленным в извещении о проведении запроса котировок, и об отклонении заявки в порядке и по основаниям, которые предусмотрены в подразделе 13 раздела 1 настоящего Положения.</w:t>
      </w:r>
    </w:p>
    <w:p w14:paraId="7E7499E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23.Оцениваются только заявки на участие в запросе котировок, допущенные комиссией по осуществлению закупок по результатам рассмотрения.</w:t>
      </w:r>
    </w:p>
    <w:p w14:paraId="5A42184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157" w:name="_Hlk153277542"/>
      <w:r w:rsidRPr="00872BC7">
        <w:rPr>
          <w:rFonts w:ascii="Times New Roman" w:hAnsi="Times New Roman" w:cs="Times New Roman"/>
          <w:sz w:val="28"/>
          <w:szCs w:val="28"/>
        </w:rPr>
        <w:t>24. По результатам рассмотрения заявок на участие в запросе котировок комиссия по осуществлению закупок оформляет протокол рассмотрения и оценки заявок на участие в запросе котировок и включает в него информацию, предусмотренную пунктом 16 подраздела 10 раздела 1 настоящего Положения.</w:t>
      </w:r>
    </w:p>
    <w:bookmarkEnd w:id="157"/>
    <w:p w14:paraId="34A9328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25. Протокол рассмотрения и оценки заявок на участие в запросе котировок подписывается всеми присутствующими на заседании комиссии по осуществлению закупок ее членами в день окончания рассмотрения заявок на участие в запросе котировок. </w:t>
      </w:r>
    </w:p>
    <w:p w14:paraId="5A0458B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26. Протокол рассмотрения и оценки заявок на участие в запросе котировок размещается заказчиком в ЕИС не позднее чем через 3 (три) дня со дня подписания такого протокола.</w:t>
      </w:r>
    </w:p>
    <w:p w14:paraId="73CCE92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27. Победителем запроса котировок признается участник запроса котировок, подавший заявку на участие в таком запросе котировок, которая соответствует требованиям, установленным в извещении о проведении запроса котировок и содержит наиболее низкую цену договора или, в случае осуществления закупки в соответствии с подразделом 22 раздела 1 настоящего Положения, - наиболее низкую цену единицы (сумму цен единиц) товара, работы, услуги.</w:t>
      </w:r>
    </w:p>
    <w:p w14:paraId="17197A9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28. В случае, если в нескольких заявках на участие в запросе котировок содержатся одинаковые предложения о цене договора или, в случае осуществления закупки в соответствии с подразделом 22 раздела 1 настоящего Положения, о цене единицы (сумме цен единиц) товара, работы, услуги, победителем такого запроса котировок признается участник, заявка на участие в запросе котировок которого поступила ранее других таких заявок.</w:t>
      </w:r>
    </w:p>
    <w:p w14:paraId="47811C1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29. Договор с победителем запроса котировок заключается в соответствии с требованиями подраздела 1 раздела 5 настоящего Положения.</w:t>
      </w:r>
    </w:p>
    <w:p w14:paraId="3F20914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30. В случае, если только одна заявка на участие в запросе котировок, поданная участником запроса котировок, признана соответствующей требованиям, предусмотренным извещением о проведении запроса котировок, запрос котировок признается несостоявшимся. Комиссия по осуществлению закупок в протокол, указанный в пункте 24 настоящего подраздела Положения, включает информацию о признании запроса котировок несостоявшимся. </w:t>
      </w:r>
    </w:p>
    <w:p w14:paraId="5F7122B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30.1. В случае, указанном в пункте 30 настоящего подраздела Положения заказчик заключает договор с участником запроса котировок на условиях, предусмотренных извещением о проведении запроса котировок, по минимальной цене договора, предложенной участником запроса котировок при проведении запроса котировок в порядке, установленном в подразделе 1 раздела 5 настоящего Положения.</w:t>
      </w:r>
    </w:p>
    <w:p w14:paraId="124E620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31. В случае, если по результатам рассмотрения заявок на участие в запросе котировок комиссия по осуществлению закупок приняла решение об отклонении всех заявок участников, поданных на участие в запросе котировок, такой запрос котировок признается несостоявшимся.</w:t>
      </w:r>
    </w:p>
    <w:p w14:paraId="6412CD2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31.1. В случае, указанном в пункте 31 настоящего подраздела Положения, комиссия по осуществлению закупок в протокол, указанный в пункте 24 настоящего подраздела Положения, включает информацию о признании запроса котировок несостоявшимся.</w:t>
      </w:r>
    </w:p>
    <w:p w14:paraId="4055369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31.2. В случае, указанном в пункте 31 настоящего подраздела Положения, заказчик вправе объявить о проведении нового запроса котировок или принять решение о закупке у единственного поставщика (исполнителя, подрядчика). В случае объявления о проведении нового запроса котировок заказчик вправе изменить условия закупки.</w:t>
      </w:r>
    </w:p>
    <w:p w14:paraId="201D495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32. При проведении закрытого запроса котировок применяются требования подраздела 19 раздела 1 настоящего Положения.</w:t>
      </w:r>
    </w:p>
    <w:bookmarkEnd w:id="140"/>
    <w:p w14:paraId="1E93E88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2B4B3212"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158" w:name="_Toc144372411"/>
      <w:bookmarkStart w:id="159" w:name="_Toc185775607"/>
      <w:bookmarkEnd w:id="152"/>
      <w:bookmarkEnd w:id="153"/>
      <w:bookmarkEnd w:id="154"/>
      <w:bookmarkEnd w:id="155"/>
      <w:bookmarkEnd w:id="156"/>
      <w:r w:rsidRPr="00872BC7">
        <w:rPr>
          <w:rFonts w:ascii="Times New Roman" w:hAnsi="Times New Roman" w:cs="Times New Roman"/>
          <w:sz w:val="28"/>
          <w:szCs w:val="28"/>
        </w:rPr>
        <w:t>5. Проведение запроса предложений в электронной форме.</w:t>
      </w:r>
      <w:bookmarkEnd w:id="158"/>
      <w:bookmarkEnd w:id="159"/>
    </w:p>
    <w:p w14:paraId="7ECC9F8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0B10C05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 Под запросом предложений в электронной форме (далее – по тексту настоящего подраздела Положения – запрос предложений) понимается форма торгов, при которой победителем запроса предложений признается участник запроса предложений, заявка на участие в закупке которого в соответствии с критериями, определенными в документации о проведении запроса предложений, наиболее полно соответствует требованиям документации о проведении запроса предложений и содержит лучшие условия поставки товаров, выполнения работ, оказания услуг.</w:t>
      </w:r>
    </w:p>
    <w:p w14:paraId="1CB0337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 Заказчик вправе осуществлять закупку путем проведения запроса предложений, если для эффективного проведения закупки необходимо произвести оценку предложений участников на основании более чем одного критерия, при этом выбор поставщика (исполнителя, подрядчика) необходимо осуществить в более короткий срок, чем срок, установленный для проведения конкурса в электронной форме. При этом НМЦД не должна превышать 15 (пятнадцать) миллионов рублей.</w:t>
      </w:r>
    </w:p>
    <w:p w14:paraId="2EB2E58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 Проведение запроса предложений обеспечивается оператором на ЭТП в порядке, установленном настоящим Положением и документацией о проведении запроса предложений, в соответствии с регламентом работы ЭТП.</w:t>
      </w:r>
    </w:p>
    <w:p w14:paraId="201C0D3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 Извещение о проведении запроса предложений и документация о проведении запроса предложений должны соответствовать требованиям, установленным в настоящем Положении и содержать сведения, установленные в подразделе 10 раздела 1 настоящего Положения.</w:t>
      </w:r>
    </w:p>
    <w:p w14:paraId="6F34A28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 Заказчик размещает в ЕИС извещение о проведении запроса предложений и документацию о проведении запроса предложений не менее чем за 7 (семь) рабочих дней до даты окончания срока подачи заявок на участие в запросе предложений.</w:t>
      </w:r>
    </w:p>
    <w:p w14:paraId="514C8FF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 Документация о проведении запроса предложений утверждается руководителем заказчика или уполномоченным лицом заказчика.</w:t>
      </w:r>
    </w:p>
    <w:p w14:paraId="013C4FC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7. К документации о проведении запроса предложений должен быть приложен проект договора (в случае проведения запроса предложений по нескольким лотам – проект договора в отношении каждого лота), который является неотъемлемой частью извещения о проведении запроса предложений и документации о проведении запроса предложений.</w:t>
      </w:r>
    </w:p>
    <w:p w14:paraId="01CE271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8. Сведения, содержащиеся в документации о проведении запроса предложений, должны соответствовать сведениям, указанным в извещении о проведении запроса предложений.</w:t>
      </w:r>
    </w:p>
    <w:p w14:paraId="5CBF73D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9. Запросы о разъяснении положений документации о проведении запроса предложений могут быть поданы любым участником закупки с соблюдением требований, установленных в подразделе 10 раздела 1 настоящего Положения, в соответствии с регламентом ЭТП.</w:t>
      </w:r>
    </w:p>
    <w:p w14:paraId="37CC624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10. Для участия в запросе предложений участнику закупки необходимо получить аккредитацию на ЭТП в порядке, установленном оператором ЭТП, и подать заявку на участие в запросе предложений в сроки, которые установлены извещением о проведении запроса предложений и документацией о проведении запроса предложений.</w:t>
      </w:r>
    </w:p>
    <w:p w14:paraId="36E1F9A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11. Участник закупки подает заявку на участие в запросе предложений в форме электронного документа в соответствии с регламентом ЭТП и требованиями настоящего Положения.</w:t>
      </w:r>
    </w:p>
    <w:p w14:paraId="1632812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12. При проведении запроса предложений могут выделяться лоты, в отношении каждого из которых в извещении о проведении запроса предложений, документации о проведении запроса предложений указываются предмет закупки, НМЦД, размер обеспечения заявки (если требование об обеспечении заявки установлено), размер обеспечения исполнения договора (если требование об обеспечении исполнения договора установлено), сроки и иные условия поставки товара, выполнения работы или оказания услуги. В этом случае участники закупки подают заявки на участие в запросе предложений в отношении определенных лотов. По каждому лоту заключается отдельный договор.</w:t>
      </w:r>
    </w:p>
    <w:p w14:paraId="2A91DC6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 Прием заявок на участие в запросе предложений прекращается в день и время, указанное в извещении о проведении запроса предложений и документации о проведении запроса предложений.</w:t>
      </w:r>
    </w:p>
    <w:p w14:paraId="38C16BC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 Заявка на участие в запросе предложений состоит из двух частей.</w:t>
      </w:r>
    </w:p>
    <w:p w14:paraId="6F51987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15. Первая часть заявки на участие в запросе предложений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проведении запроса предложений и ценовое предложение. При этом не допускается указание в первой части заявки на участие в запросе предложений сведений об участнике и о его соответствии требованиям, установленным в документации о запросе предложений.</w:t>
      </w:r>
    </w:p>
    <w:p w14:paraId="2854381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16. Вторая часть заявки на участие в запросе предложений должна содержать следующие документы и информацию:</w:t>
      </w:r>
    </w:p>
    <w:p w14:paraId="41F8E99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16.1. Анкету участника закупки по форме, предусмотренной документацией о проведении запроса предложений, содержащую, в том числе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0525AC1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16.2.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которые получены не ранее чем за 6 (шесть) месяцев до даты размещения в ЕИС извещения о проведении запроса предложений,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114768E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16.3. Документ, подтверждающий полномочия лица на осуществление действий от имени участника закупки в соответствии с действующим законодательством РФ.</w:t>
      </w:r>
    </w:p>
    <w:p w14:paraId="7B8F9C5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16.4. Копии учредительных документов участника закупки (для юридического лица).</w:t>
      </w:r>
    </w:p>
    <w:p w14:paraId="4F6D813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16.5.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РФ,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запросе предложений, обеспечения исполнения договора является крупной сделкой.</w:t>
      </w:r>
    </w:p>
    <w:p w14:paraId="3702B2B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16.6. Копии документов, подтверждающие соответствие участника закупки требованию к участникам закупки, устанавливаемому заказчиком в соответствии с подпунктом 2.1.1 пункта 2.1 подраздела 13 раздела 1 настоящего Положения, а также декларация о соответствии участника закупки требованиям, установленным в соответствии с подпунктами 2.1.2 – 2.1.10 пункта 2.1 подраздела 13 раздела 1 настоящего Положения.</w:t>
      </w:r>
    </w:p>
    <w:p w14:paraId="7D8FA00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160" w:name="_Hlk153277614"/>
      <w:r w:rsidRPr="00872BC7">
        <w:rPr>
          <w:rFonts w:ascii="Times New Roman" w:hAnsi="Times New Roman" w:cs="Times New Roman"/>
          <w:sz w:val="28"/>
          <w:szCs w:val="28"/>
        </w:rPr>
        <w:t>16.7. Копии документов, подтверждающие соответствие участника закупки дополнительным требованиям к участникам закупки, устанавливаемым в соответствии с подпунктами 2.2.2 – 2.2.4 пункта 2.2 подраздела 13 раздела 1 настоящего Положения.</w:t>
      </w:r>
    </w:p>
    <w:bookmarkEnd w:id="160"/>
    <w:p w14:paraId="09FAFC3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16.8. Сведения, подтверждающие опыт, деловую репутацию, квалификацию участника закупки, в случае если в документации о проведении запроса предложений установлены соответствующие критерии оценки и сопоставления заявок на участие в запросе предложений.</w:t>
      </w:r>
    </w:p>
    <w:p w14:paraId="7CA9C0E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16.9. Документ (копия документа), подтверждающий предоставление обеспечения заявки на участие в закупке, если требование обеспечения таких заявок указано в документации о закупке (за исключением случаев предоставления обеспечения заявки на участие в запросе предложений в виде внесения денежных средств на лицевой счет участника закупки на ЭТП или специальный счет в банке. В указанном случае подтверждение наличия обеспечения заявки осуществляется посредством функционала ЭТП), в случае установления требования обеспечения заявки на участие в запросе предложений в соответствии с подразделом 18 раздела 1 настоящего Положения.</w:t>
      </w:r>
    </w:p>
    <w:p w14:paraId="175B889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17. Заявка на участие в запросе предложений может содержать иные документы, подтверждающие соответствие участника запроса предложений и/или товара, работы, услуги требованиям, которые установлены в документации о проведении запроса предложений.</w:t>
      </w:r>
    </w:p>
    <w:p w14:paraId="2D92B9F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 Требовать от участников закупки обязательного предоставления в составе заявки на участие в запросе предложений иных документов и сведений, помимо предусмотренных настоящим подразделом Положения, не допускается.</w:t>
      </w:r>
    </w:p>
    <w:p w14:paraId="70F5987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19. Участник, подавший заявку на участие в запросе предложений, вправе изменить или отозвать заявку, в том числе по отдельному лоту, не позднее даты и времени окончания срока подачи заявок в порядке, установленном в документации о проведении запроса предложений. </w:t>
      </w:r>
    </w:p>
    <w:p w14:paraId="18E6F59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20. Отзыв и изменение заявки осуществляется участником закупки из личного кабинета на ЭТП, с учетом особенностей, установленных регламентом ЭТП.</w:t>
      </w:r>
    </w:p>
    <w:p w14:paraId="6F69163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21. В случае, если по окончании срока подачи заявок на участие в запросе предложений не подано ни одной заявки на участие в запросе предложений запрос предложений признается несостоявшимся. В случае, если документацией о проведении запроса предложений предусмотрено два и более лота, запрос предложений признается не состоявшимся только в отношении тех лотов, в отношении которых не подано ни одной заявки. </w:t>
      </w:r>
    </w:p>
    <w:p w14:paraId="2D8562A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21.1. В случае, указанном в пункте 21 настоящего подраздела Положения, комиссия по осуществлению закупок оформляет протокол о признании запроса предложений несостоявшимся и включает в него информацию, предусмотренную пунктом 16 подраздела 10 раздела 1 настоящего Положения. </w:t>
      </w:r>
    </w:p>
    <w:p w14:paraId="7127002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21.2. Протокол о признании запроса предложений несостоявшимся размещается заказчиком в ЕИС не позднее чем через 3 (три) дня со дня подписания такого протокола.</w:t>
      </w:r>
    </w:p>
    <w:p w14:paraId="003EB82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21.3. В случае, указанном в пункте 21 настоящего подраздела Положения, заказчик вправе объявить о проведении нового запроса предложений или принять решение о закупке у единственного поставщика (исполнителя, подрядчика). В случае объявления о проведении нового запроса предложений заказчик вправе изменить условия закупки.</w:t>
      </w:r>
    </w:p>
    <w:p w14:paraId="012CA40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22. В случае, если по окончании срока подачи заявок на участие в запросе предложений подана только одна заявка на участие в запросе предложений такая заявка рассматривается в порядке, установленном настоящим подразделом Положения, оценка и сопоставление такой заявки не осуществляется.</w:t>
      </w:r>
    </w:p>
    <w:p w14:paraId="289DD99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22.1. По результатам рассмотрения заявки на участие в запросе предложений комиссия по осуществлению закупок оформляет протокол рассмотрения единственной заявки на участие в запросе предложений и включает в него информацию, предусмотренную пунктом 16 подраздела 10 раздела 1 настоящего Положения.</w:t>
      </w:r>
    </w:p>
    <w:p w14:paraId="4AB25D4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22.2. Протокол рассмотрения единственной заявки на участие в запросе предложений подписывается всеми присутствующими членами комиссии по осуществлению закупок в день окончания рассмотрения единственной заявки на участие в запросе предложений. </w:t>
      </w:r>
    </w:p>
    <w:p w14:paraId="37B1218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22.3. Протокол рассмотрения единственной заявки на участие в запросе предложений размещается заказчиком в ЕИС не позднее чем через 3 (три) дня со дня подписания такого протокола.</w:t>
      </w:r>
    </w:p>
    <w:p w14:paraId="2160A68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22.4. В случае, указанном в пункте 22 настоящего подраздела Положения с участником, заявка которого признана соответствующей требованиям документации о проведении запроса предложений, заключается договор в соответствии с требованиями подраздела 1 раздела 5 настоящего Положения.</w:t>
      </w:r>
    </w:p>
    <w:p w14:paraId="13E1DC3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22.5. В случае, если единственная заявка на участие в запросе предложений не соответствует требованиям, установленным документацией о проведении запроса предложений, заказчик вправе объявить о проведении нового запроса предложений или принять решение о закупке у единственного поставщика (исполнителя, подрядчика). В случае объявления о проведении нового запроса предложений заказчик вправе изменить условия закупки.</w:t>
      </w:r>
    </w:p>
    <w:p w14:paraId="5AC9186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23. </w:t>
      </w:r>
      <w:bookmarkStart w:id="161" w:name="__RefHeading__5588_992220185"/>
      <w:bookmarkStart w:id="162" w:name="_Toc102421546"/>
      <w:bookmarkStart w:id="163" w:name="_Toc112751441"/>
      <w:bookmarkStart w:id="164" w:name="_Toc113002741"/>
      <w:bookmarkStart w:id="165" w:name="_Toc113026515"/>
      <w:r w:rsidRPr="00872BC7">
        <w:rPr>
          <w:rFonts w:ascii="Times New Roman" w:hAnsi="Times New Roman" w:cs="Times New Roman"/>
          <w:sz w:val="28"/>
          <w:szCs w:val="28"/>
        </w:rPr>
        <w:t>Порядок рассмотрения, оценки и сопоставления заявок на участие в запросе предложений</w:t>
      </w:r>
      <w:bookmarkEnd w:id="161"/>
      <w:bookmarkEnd w:id="162"/>
      <w:bookmarkEnd w:id="163"/>
      <w:bookmarkEnd w:id="164"/>
      <w:bookmarkEnd w:id="165"/>
      <w:r w:rsidRPr="00872BC7">
        <w:rPr>
          <w:rFonts w:ascii="Times New Roman" w:hAnsi="Times New Roman" w:cs="Times New Roman"/>
          <w:sz w:val="28"/>
          <w:szCs w:val="28"/>
        </w:rPr>
        <w:t>.</w:t>
      </w:r>
    </w:p>
    <w:p w14:paraId="6FB9B74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Комиссия по осуществлению закупок рассматривает и оценивает поступившие предложения участников закупки в соответствии с критериями, определенными в документации о закупке, в части их соответствия требованиям, установленным документацией о проведении запроса предложений.</w:t>
      </w:r>
    </w:p>
    <w:p w14:paraId="42B9F24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24. Общий срок рассмотрения, оценки и сопоставления заявок на участие в запросе предложений не может превышать 7 (семь) рабочих дней со дня окончания срока подачи заявок на участие в запросе предложений.</w:t>
      </w:r>
    </w:p>
    <w:p w14:paraId="729101A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25. Рассмотрение и оценка предложений включают: стадию рассмотрения предложений, стадию оценки и сопоставления предложений, стадию принятия решения о выборе победителя запроса предложений.</w:t>
      </w:r>
    </w:p>
    <w:p w14:paraId="3FFA79A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26. На стадии рассмотрения предложений комиссия по осуществлению закупок рассматривает заявки на участие в запросе предложений на соответствие требованиям, установленным документацией о проведении запроса предложений, и соответствие участников закупки требованиям, установленным в соответствии с подразделом 13 раздела 1 настоящего Положения. </w:t>
      </w:r>
    </w:p>
    <w:p w14:paraId="0718F46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27. Участники запроса предложений, подавшие заявки, не соответствующие требованиям, установленным документацией о проведении запроса предложений, или предоставившие недостоверную информацию, отстраняются комиссией по осуществлению закупок, и их заявки не оцениваются. Основания, по которым участник запроса предложений был отстранен, фиксируются в протоколе проведения запроса предложений, указанном в пункте 30 настоящего подраздела Положения.</w:t>
      </w:r>
    </w:p>
    <w:p w14:paraId="6365B26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28. В случае, если по результатам рассмотрения заявок на участие в запросе предложений принято решение о допуске к участию в закупке только одного участника закупки, запрос предложений признается несостоявшимся, комиссия по осуществлению закупок не осуществляет оценку и сопоставление заявок на участие в запросе предложений. Заявка участника, допущенного комиссией к участию в закупке рассматривается в соответствии с настоящим подразделом Положения. </w:t>
      </w:r>
    </w:p>
    <w:p w14:paraId="4F799A6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28.1. В случае, если документацией о проведении запроса предложений предусмотрено два и более лота, запрос предложений признается не состоявшимся только в отношении того лота, решение о допуске к участию в котором и признании участником запроса предложений принято относительно только одного участника закупки, подавшего заявку на участие в запросе предложений в отношении этого лота.</w:t>
      </w:r>
    </w:p>
    <w:p w14:paraId="0724D60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28.2. В случае, указанном в пункте 28 настоящего подраздела Положения, с участником, заявка которого признана соответствующей требованиям, установленным документацией о проведении запроса предложений, заключается договор в соответствии с требованиями подраздела 1 раздела 5 настоящего Положения.</w:t>
      </w:r>
    </w:p>
    <w:p w14:paraId="2B33B35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29.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закупки, подавших заявки на участие в запросе предложений, запрос предложений признается несостоявшимся. </w:t>
      </w:r>
    </w:p>
    <w:p w14:paraId="7974FB6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29.1. В случае, если документацией о закупке предусмотрено два и более лота, запрос предложений признается не состоявшимся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запросе предложений в отношении этого лота.</w:t>
      </w:r>
    </w:p>
    <w:p w14:paraId="17DDB1F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29.2. В случае, указанном в пункте 29 настоящего подраздела Положения комиссия по осуществлению закупок в протокол, указанный в пункте 30 настоящего раздела Положения, включает информацию о признании запроса предложений несостоявшимся.</w:t>
      </w:r>
    </w:p>
    <w:p w14:paraId="2F00AA2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29.3. В случае, указанном в пункте 29 настоящего подраздела Положения, заказчик вправе объявить о проведении нового запроса предложений или принять решение о закупке у единственного поставщика (исполнителя, подрядчика). В случае объявления о проведении нового запроса предложений заказчик вправе изменить условия закупки.</w:t>
      </w:r>
    </w:p>
    <w:p w14:paraId="478C126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30. Все заявки участников запроса предложений оцениваются комиссией по осуществлению закупок на участие в запросе предложений на основании критериев, указанных в документации о проведении запроса предложений, фиксируются в виде таблицы и прилагаются к протоколу проведения запроса предложений, в который включается информация, установленная пунктом 15 подраздела 10 раздела 1 настоящего Положения. В указанный протокол включается информация о заявке, признанной лучшей, без указания на участника запроса предложений, который направил такую заявку.</w:t>
      </w:r>
    </w:p>
    <w:p w14:paraId="63A9CAE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30.1. Протокол проведения запроса предложений подписывается всеми присутствующими членами комиссии по осуществлению закупок в день окончания рассмотрения и оценки заявок на участие в запросе предложений. </w:t>
      </w:r>
    </w:p>
    <w:p w14:paraId="03DA24E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30.2. Протокол проведения запроса предложений размещается заказчиком в ЕИС не позднее чем через 3 (три) дня со дня подписания такого протокола.</w:t>
      </w:r>
    </w:p>
    <w:p w14:paraId="62C6D76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31. В течение 1 (одного) рабочего дня с момента размещения протокола проведения запроса предложений, указанного в пункте 30 настоящего подраздела Положения, все участники запроса предложений вправе направить окончательное предложение. При этом окончательное предложение участника запроса предложений, содержащее условия исполнения договора, не может ухудшать условия, содержащиеся в поданной указанным участником заявке на участие в таком запросе. </w:t>
      </w:r>
    </w:p>
    <w:p w14:paraId="0143A08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31.1. При несоблюдении участником запроса предложений данного требования окончательное предложение указанного участника отклоняется и окончательным предложением считается предложение, первоначально поданное указанным участником.</w:t>
      </w:r>
    </w:p>
    <w:p w14:paraId="1A7247C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31.2. Если участник запроса предложений не направил окончательное предложение в срок, установленный пунктом 31 настоящего подраздела Положения, окончательным предложением признается поданная заявка на участие в запросе предложений.</w:t>
      </w:r>
    </w:p>
    <w:p w14:paraId="2D37F33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32. По результатам оценки и сопоставления окончательных предложений комиссия принимает решение о выборе победителя запроса предложений. Выигравшим окончательным предложением является окончательное предложение, которое в соответствии с критериями, указанными в документации о проведении запроса предложений, наилучшим образом соответствует установленным заказчиком требованиям к товарам, работам, услугам. В случае, если в нескольких окончательных предложениях содержатся одинаковые условия исполнения договора, выигравшим окончательным предложением признается окончательное предложение, которое поступило раньше.</w:t>
      </w:r>
    </w:p>
    <w:p w14:paraId="5679344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33. Решение комиссии о результатах рассмотрения, оценки и сопоставления предложений участников запроса предложений оформляется протоколом рассмотрения и оценки предложений участников запроса предложений. В протоколе рассмотрения и оценки предложений участников запроса предложений фиксируются все условия, указанные в окончательных предложениях участников запроса предложений, принятое на основании результатов оценки окончательных предложений решение о присвоении таким окончательным предложениям порядковых номеров, условия победителя запроса предложений и включается информация, предусмотренная пунктом 16 подраздела 10 раздела 1 настоящего Положения.</w:t>
      </w:r>
    </w:p>
    <w:p w14:paraId="02D7034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33.1. Протокол рассмотрения и оценки предложений участников запроса предложений подписывается всеми присутствующими членами комиссии по осуществлению закупок в день окончания рассмотрения и оценки окончательных предложений на участие в запросе предложений. </w:t>
      </w:r>
    </w:p>
    <w:p w14:paraId="0DA4E86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33.2. Протокол рассмотрения и оценки предложений участников запроса предложений размещается заказчиком в ЕИС не позднее чем через 3 (три) дня со дня подписания такого протокола.</w:t>
      </w:r>
    </w:p>
    <w:p w14:paraId="0A7365D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33.3. С участником закупки, признанным победителем запроса предложений заключается договор в соответствии с требованиями подраздела 1 раздела 5 настоящего Положения.</w:t>
      </w:r>
    </w:p>
    <w:p w14:paraId="0816FE7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34. При проведении закрытого запроса предложений применяются требования подраздела 19 раздела 1 настоящего Положения.</w:t>
      </w:r>
    </w:p>
    <w:p w14:paraId="752BE8E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3092B412"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166" w:name="_Toc144372412"/>
      <w:bookmarkStart w:id="167" w:name="_Toc185775608"/>
      <w:r w:rsidRPr="00872BC7">
        <w:rPr>
          <w:rFonts w:ascii="Times New Roman" w:hAnsi="Times New Roman" w:cs="Times New Roman"/>
          <w:sz w:val="28"/>
          <w:szCs w:val="28"/>
        </w:rPr>
        <w:t>6. Проведение запроса ценовых предложений в электронной форме.</w:t>
      </w:r>
      <w:bookmarkEnd w:id="166"/>
      <w:bookmarkEnd w:id="167"/>
    </w:p>
    <w:p w14:paraId="0712DB6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7977AF1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 Под запросом ценовых предложений в электронной форме (далее по тексту настоящего подраздела Положения – запрос цен) понимается способ закупки, при котором информация о потребностях в товарах, работах, услугах для нужд заказчика сообщается неограниченному кругу лиц путем размещения в ЕИС извещения о проведении запроса цен, документации о проведении запроса цен, проекта договора, и победителем в проведении запроса цен признается участник закупки, предложивший наиболее низкую цену договора, или, в случае осуществления закупки в соответствии с подразделом 22 раздела 1 настоящего Положения, - цену единицы (сумму цен единиц) товара, работы, услуги.</w:t>
      </w:r>
    </w:p>
    <w:p w14:paraId="7F8614A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168" w:name="_Hlk153277698"/>
      <w:r w:rsidRPr="00872BC7">
        <w:rPr>
          <w:rFonts w:ascii="Times New Roman" w:hAnsi="Times New Roman" w:cs="Times New Roman"/>
          <w:sz w:val="28"/>
          <w:szCs w:val="28"/>
        </w:rPr>
        <w:t>2. Запрос цен применяется заказчиком с целью обеспечить срочные, неотложные потребности заказчика в случае, когда предметом закупки являются серийно производимые товары, работы, услуги или для которых есть функционирующий рынок, при этом единственным критерием оценки и сопоставления заявок является цена и НМЦД не превышает 3 (три) миллиона рублей.</w:t>
      </w:r>
    </w:p>
    <w:bookmarkEnd w:id="168"/>
    <w:p w14:paraId="55D2FCC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 Запрос цен является конкурентной закупкой без проведения торгов и не регулируется статьями 447-449 части первой ГК РФ, не является публичным конкурсом и не регулируется статьями 1057 - 1061 части второй ГК РФ и не накладывает на заказчика соответствующего объема гражданско-правовых обязательств.</w:t>
      </w:r>
    </w:p>
    <w:p w14:paraId="1A38E58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 Проведение запроса цен обеспечивается оператором на ЭТП в порядке, установленном настоящим Положением и документацией о проведении запроса цен, в соответствии с регламентом работы ЭТП</w:t>
      </w:r>
    </w:p>
    <w:p w14:paraId="13C9D6C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 Извещение о проведении запроса цен и документация о проведении запроса цен должны соответствовать требованиям, установленным в настоящем Положении и содержать сведения, установленные в подразделе 10 раздела 1 настоящего Положения.</w:t>
      </w:r>
    </w:p>
    <w:p w14:paraId="4140E09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 Извещение о проведении запроса цен и документация о проведении запроса цен размещаются заказчиком в ЕИС не менее чем за 4 (четыре) рабочих дня до даты окончания срока подачи заявок на участие в запросе цен.</w:t>
      </w:r>
    </w:p>
    <w:p w14:paraId="70F3D97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7. К документации о проведении запроса цен должен быть приложен проект договора (в случае проведения запроса цен по нескольким лотам – проект договора в отношении каждого лота), который является неотъемлемой частью документации о проведении запроса цен и извещения о проведении запроса цен.</w:t>
      </w:r>
    </w:p>
    <w:p w14:paraId="55EA8C5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8. Сведения, содержащиеся в документации о проведении запроса цен, должны соответствовать сведениям, указанным в извещении о проведении запроса цен.</w:t>
      </w:r>
    </w:p>
    <w:p w14:paraId="2215AA1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9. Запросы о разъяснении положений документации о проведении запроса цен могут быть поданы любым участником закупки с соблюдением требований, установленных в подразделе 10 раздела 1 настоящего Положения, в соответствии с регламентом ЭТП.</w:t>
      </w:r>
    </w:p>
    <w:p w14:paraId="3429E8D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10. Для участия в запросе цен участнику закупки необходимо получить аккредитацию на ЭТП в порядке, установленном оператором ЭТП, и подать заявку на участие в запросе цен в сроки, которые установлены извещением о проведении запроса цен.</w:t>
      </w:r>
    </w:p>
    <w:p w14:paraId="46D6C02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11. Участник закупки подает заявку на участие в запросе цен в форме электронного документа в соответствии с регламентом ЭТП и требованиями настоящего Положения.</w:t>
      </w:r>
    </w:p>
    <w:p w14:paraId="37963A3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12. При проведении запроса цен могут выделяться лоты, в отношении каждого из которых в извещении о проведении запроса цен, документации о проведении запроса цен указываются предмет закупки, НМЦД, размер обеспечения заявки (если требование об обеспечении заявки установлено), размер обеспечения исполнения договора (если требование об обеспечении исполнения договора установлено), сроки и иные условия поставки товара, выполнения работы или оказания услуги. В этом случае участники закупки подают заявки на участие в запросе цен в отношении определенных лотов. По каждому лоту заключается отдельный договор.</w:t>
      </w:r>
    </w:p>
    <w:p w14:paraId="194308C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 Заявка на участие в запросе цен должна содержать:</w:t>
      </w:r>
    </w:p>
    <w:p w14:paraId="3BB361E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13.1. Заявку на участие в запросе цен – по форме, предусмотренной документацией о проведении запроса цен;</w:t>
      </w:r>
    </w:p>
    <w:p w14:paraId="6BBF9E9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13.2. Анкету участника закупки по форме, предусмотренной документацией о проведении запроса цен, содержащую, в том числе следующую информацию: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31336E6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13.3.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которые получены не ранее чем за 6 (шесть) месяцев до даты размещения в ЕИС извещения о проведении запроса цен,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1D2043B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13.4. Документ, подтверждающий полномочия лица на осуществление действий от имени участника закупки в соответствии с действующим законодательством РФ.</w:t>
      </w:r>
    </w:p>
    <w:p w14:paraId="79D2571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13.5. Копии учредительных документов участника закупки (для юридического лица).</w:t>
      </w:r>
    </w:p>
    <w:p w14:paraId="1564BDA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13.6.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РФ,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запросе цен, обеспечения исполнения договора является крупной сделкой.</w:t>
      </w:r>
    </w:p>
    <w:p w14:paraId="54CC08C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13.7. Копии документов, подтверждающие соответствие участника закупки требованию к участникам закупки, устанавливаемому заказчиком в соответствии с подпунктом 2.1.1 пункта 2.1 подраздела 13 раздела 1 настоящего Положения, а также декларация о соответствии участника закупки требованиям, установленным в соответствии с подпунктами 2.1.2 – 2.1.10 пункта 2.1 подраздела 13 раздела 1 настоящего Положения.</w:t>
      </w:r>
    </w:p>
    <w:p w14:paraId="3279B01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169" w:name="_Hlk153277757"/>
      <w:r w:rsidRPr="00872BC7">
        <w:rPr>
          <w:rFonts w:ascii="Times New Roman" w:hAnsi="Times New Roman" w:cs="Times New Roman"/>
          <w:sz w:val="28"/>
          <w:szCs w:val="28"/>
        </w:rPr>
        <w:t>13.8. Копии документов, подтверждающие соответствие участника закупки дополнительным требованиям к участникам закупки, устанавливаемым в соответствии с подпунктами 2.2.2 – 2.2.4 пункта 2.2 подраздела 13 раздела 1 настоящего Положения.</w:t>
      </w:r>
    </w:p>
    <w:bookmarkEnd w:id="169"/>
    <w:p w14:paraId="0164DDC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13.9. Предложение участника закупки в отношении предмета закупки по форме, предусмотренной документацией о проведении запроса цен.</w:t>
      </w:r>
    </w:p>
    <w:p w14:paraId="159D3EC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13.10. Документ (копия документа), подтверждающий предоставление обеспечения заявки на участие в закупке, если требование обеспечения таких заявок указано в документации о проведении запроса цен (за исключением случаев предоставления обеспечения заявки на участие в запросе цен в виде внесения денежных средств на лицевой счет участника закупки на ЭТП или специальный счет в банке. В указанном случае подтверждение наличия обеспечения заявки осуществляется посредством функционала ЭТП), в случае установления заказчиком требования к обеспечению заявок на участие в запросе цен в соответствии с подразделом 18 раздела 1 настоящего Положения.</w:t>
      </w:r>
    </w:p>
    <w:p w14:paraId="4C7E8BE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13.11. Заявка на участие в запросе цен может содержать иные документы, подтверждающие соответствие участника запроса цен и/или товара, работы, услуги требованиям, которые установлены в документации о проведении запроса цен.</w:t>
      </w:r>
    </w:p>
    <w:p w14:paraId="2DC9C49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 Требовать от участников закупки обязательного предоставления в составе заявки на участие в запросе цен иных документов и сведений, помимо предусмотренных настоящим подразделом Положения, не допускается.</w:t>
      </w:r>
    </w:p>
    <w:p w14:paraId="3087C8B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15. Участник, подавший заявку на участие в запросе цен, вправе изменить или отозвать заявку, в том числе по отдельному лоту, не позднее даты и времени окончания срока подачи заявок в порядке, установленном в документации о проведении запроса цен. </w:t>
      </w:r>
    </w:p>
    <w:p w14:paraId="642B277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16. </w:t>
      </w:r>
      <w:bookmarkStart w:id="170" w:name="__RefHeading__5620_992220185"/>
      <w:bookmarkStart w:id="171" w:name="_Toc102421563"/>
      <w:bookmarkStart w:id="172" w:name="_Toc112751458"/>
      <w:bookmarkStart w:id="173" w:name="_Toc113002758"/>
      <w:bookmarkStart w:id="174" w:name="_Toc113026532"/>
      <w:r w:rsidRPr="00872BC7">
        <w:rPr>
          <w:rFonts w:ascii="Times New Roman" w:hAnsi="Times New Roman" w:cs="Times New Roman"/>
          <w:sz w:val="28"/>
          <w:szCs w:val="28"/>
        </w:rPr>
        <w:t>В случае, если по окончании срока подачи заявок на участие в запросе цен не подано ни одной заявки на участие в запросе цен, запрос цен признается несостоявшимся.</w:t>
      </w:r>
    </w:p>
    <w:p w14:paraId="6695A8B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16.1. В случае, указанном в пункте 16 настоящего подраздела Положения, комиссия по осуществлению закупок оформляет протокол о признании запроса цен несостоявшимся и включает в него информацию, предусмотренную пунктом 16 подраздела 10 раздела 1 настоящего Положения. </w:t>
      </w:r>
    </w:p>
    <w:p w14:paraId="16756B7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16.2. Протокол о признании запроса цен несостоявшимся размещается заказчиком в ЕИС не позднее чем через 3 (три) дня со дня подписания такого протокола.</w:t>
      </w:r>
    </w:p>
    <w:p w14:paraId="31A7791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16.3. В случае, указанном в пункте 16 настоящего подраздела Положения заказчик вправе объявить о проведении нового запроса цен или принять решение о закупке у единственного поставщика (исполнителя, подрядчика). В случае объявления о проведении нового запроса цен заказчик вправе изменить условия закупки.</w:t>
      </w:r>
    </w:p>
    <w:p w14:paraId="00DC185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17. </w:t>
      </w:r>
      <w:bookmarkEnd w:id="170"/>
      <w:bookmarkEnd w:id="171"/>
      <w:bookmarkEnd w:id="172"/>
      <w:bookmarkEnd w:id="173"/>
      <w:bookmarkEnd w:id="174"/>
      <w:r w:rsidRPr="00872BC7">
        <w:rPr>
          <w:rFonts w:ascii="Times New Roman" w:hAnsi="Times New Roman" w:cs="Times New Roman"/>
          <w:sz w:val="28"/>
          <w:szCs w:val="28"/>
        </w:rPr>
        <w:t xml:space="preserve">В случае, если по окончании срока подачи заявок на участие в запросе цен подана только одна заявка на участие в запросе цен, такая заявка рассматривается в порядке, установленном настоящим подразделом Положения. </w:t>
      </w:r>
    </w:p>
    <w:p w14:paraId="169E2D3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17.1. По результатам рассмотрения заявки на участие в запросе цен комиссия по осуществлению закупок составляет протокол рассмотрения единственной заявки на участие в запросе цен и включает в него информацию, предусмотренную пунктом 16 подраздела 10 раздела 1 настоящего Положения. </w:t>
      </w:r>
    </w:p>
    <w:p w14:paraId="4D39D45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17.2. Протокол рассмотрения единственной заявки на участие в запросе цен подписывается всеми присутствующими членами комиссии по осуществлению закупок в день окончания рассмотрения единственной заявки на участие в запросе цен. </w:t>
      </w:r>
    </w:p>
    <w:p w14:paraId="3E9359B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17.3. Протокол рассмотрения единственной заявки на участие в запросе цен размещается заказчиком в ЕИС не позднее чем через 3 (три) дня со дня подписания такого протокола.</w:t>
      </w:r>
    </w:p>
    <w:p w14:paraId="35E5B6A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17.4. В случае, указанном в пункте 17 настоящего подраздела Положения с участником, заявка которого признана соответствующей требованиям документации о проведении запроса цен, заказчик вправе заключить договор в соответствии с требованиями подраздела 1 раздела 5 настоящего Положения.</w:t>
      </w:r>
    </w:p>
    <w:p w14:paraId="489D9B4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17.5. В случае, если единственная заявка на участие в запросе цен не соответствует требования документации о проведении запроса цен, заказчик вправе объявить о проведении нового запроса цен или принять решение о закупке у единственного поставщика (исполнителя, подрядчика). В случае объявления о проведении нового запроса цен заказчик вправе изменить условия закупки.</w:t>
      </w:r>
    </w:p>
    <w:p w14:paraId="615A045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18. </w:t>
      </w:r>
      <w:bookmarkStart w:id="175" w:name="__RefHeading__5622_992220185"/>
      <w:bookmarkStart w:id="176" w:name="_Toc102421564"/>
      <w:bookmarkStart w:id="177" w:name="_Toc112751459"/>
      <w:bookmarkStart w:id="178" w:name="_Toc113002759"/>
      <w:bookmarkStart w:id="179" w:name="_Toc113026533"/>
      <w:r w:rsidRPr="00872BC7">
        <w:rPr>
          <w:rFonts w:ascii="Times New Roman" w:hAnsi="Times New Roman" w:cs="Times New Roman"/>
          <w:sz w:val="28"/>
          <w:szCs w:val="28"/>
        </w:rPr>
        <w:t>Порядок рассмотрения и оценки заявок на участие в запросе цен</w:t>
      </w:r>
      <w:bookmarkEnd w:id="175"/>
      <w:bookmarkEnd w:id="176"/>
      <w:bookmarkEnd w:id="177"/>
      <w:bookmarkEnd w:id="178"/>
      <w:bookmarkEnd w:id="179"/>
      <w:r w:rsidRPr="00872BC7">
        <w:rPr>
          <w:rFonts w:ascii="Times New Roman" w:hAnsi="Times New Roman" w:cs="Times New Roman"/>
          <w:sz w:val="28"/>
          <w:szCs w:val="28"/>
        </w:rPr>
        <w:t>.</w:t>
      </w:r>
    </w:p>
    <w:p w14:paraId="5565AE3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Комиссия по осуществлению закупок рассматривает и оценивает поступившие заявки участников закупки в части их соответствия требованиям, установленным документацией о проведении запроса цен в течение не более 1 (одного) рабочего дня, следующего после даты окончания срока подачи заявок на участие в запросе цен.</w:t>
      </w:r>
    </w:p>
    <w:p w14:paraId="38D92C5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19. Оцениваются только заявки, допущенные комиссией по результатам рассмотрения. На основании результатов рассмотрения заявок на участие в запросе цен комиссией по осуществлению закупок принимается решение о допуске к участию в запросе цен участника закупки и о признании участника закупки, подавшего заявку на участие в запросе цен, участником запроса цен или об отказе в допуске такого участника закупки к участию в запросе цен в порядке и по основаниям, которые предусмотрены в подразделе 13 раздела 1 настоящего Положения. </w:t>
      </w:r>
    </w:p>
    <w:p w14:paraId="7E865CC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20. Оценка заявок на участие в запросе цен осуществляется комиссией по осуществлению закупок в целях выявления лучшего предложения по цене договора.</w:t>
      </w:r>
    </w:p>
    <w:p w14:paraId="03A1CBA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21. По результатам оценки заявок на участие в запросе цен комиссия по осуществлению закупок присваивает каждой заявке на участие в запросе цен порядковый номер в порядке уменьшения степени выгодности содержащихся в них условий по цене договора. </w:t>
      </w:r>
    </w:p>
    <w:p w14:paraId="710DC63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22. Заявке на участие в запросе цен, в которой содержится самое лучшее предложение по цене договора, присваивается первый номер. В случае, если в нескольких заявках на участие в запросе цен содержатся одинаковые предложения по цене договора, меньший порядковый номер присваивается заявке на участие в запросе цен, которая поступила ранее других заявок на участие в запросе цен, содержащих такие же условия о цене договора.</w:t>
      </w:r>
    </w:p>
    <w:p w14:paraId="387A06F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23. Победителем запроса цен признается участник запроса цен, который предложил лучшее условие по цене договора, и заявке на участие в запросе цен которого присвоен первый номер.</w:t>
      </w:r>
    </w:p>
    <w:p w14:paraId="3C69392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24. По результатам рассмотрения и оценки заявок на участие в запросе цен комиссия по осуществлению закупок оформляет протокол рассмотрения и оценки заявок на участие в запросе цен и включает в него информацию, предусмотренную пунктом 16 подраздела 10 раздела 1 настоящего Положения.</w:t>
      </w:r>
    </w:p>
    <w:p w14:paraId="2BC31CD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25. Протокол рассмотрения и оценки заявок на участие в запросе цен подписывается всеми присутствующими на заседании членами комиссии по осуществлению закупок в день окончания рассмотрения и оценки заявок на участие в запросе цен. </w:t>
      </w:r>
    </w:p>
    <w:p w14:paraId="7736EF8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26. Протокол рассмотрения и оценки заявок на участие в запросе цен размещается заказчиком в ЕИС не позднее чем через 3 (три) дня со дня подписания такого протокола.</w:t>
      </w:r>
    </w:p>
    <w:p w14:paraId="118FCC1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27. Заказчик вправе заключить договор с победителем запроса цен в соответствии с требованиями подраздела 1 раздела 5 настоящего Положения.</w:t>
      </w:r>
    </w:p>
    <w:p w14:paraId="54952AC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28. В случае, если по результатам рассмотрения заявок на участие в запросе цен принято решение о допуске к участию в запросе цен только одного участника закупки, запрос цен признается несостоявшимся, комиссия по осуществлению закупок не осуществляет оценку заявок на участие в запросе цен и в протокол, указанный в пункте 24 настоящего подраздела Положения, включает информацию о признании запроса цен несостоявшимся.</w:t>
      </w:r>
    </w:p>
    <w:p w14:paraId="799601E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28.1. В случае, если документацией о проведении запроса цен предусмотрено два и более лота, запрос цен признается не состоявшимся только в отношении того лота, решение о допуске к участию в котором и признании участником запроса цен принято относительно только одного участника закупки, подавшего заявку на участие в запросе цен в отношении этого лота.</w:t>
      </w:r>
    </w:p>
    <w:p w14:paraId="0AD317C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28.2. В случае, указанном в пункте 28 настоящего подраздела Положения, с таким участником запроса цен заказчик вправе заключить договор в соответствии с требованиями подраздела 1 раздела 5 настоящего Положения.</w:t>
      </w:r>
    </w:p>
    <w:p w14:paraId="5F446E6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29. В случае, если на основании результатов рассмотрения заявок на участие в запросе цен принято решение об отказе в допуске к участию в запросе цен всех участников закупки, подавших заявки на участие в запросе цен, запрос цен признается несостоявшимся. </w:t>
      </w:r>
    </w:p>
    <w:p w14:paraId="5F4B82D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29.1. В случае, если документацией о проведении запроса цен предусмотрено два и более лота, запрос цен признается не состоявшимся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запросе цен в отношении этого лота.</w:t>
      </w:r>
    </w:p>
    <w:p w14:paraId="6EE63DE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29.2. В случае, указанном в пункте 29 настоящего подраздела Положения, комиссия по осуществлению закупок в протокол, указанный в пункте 24 настоящего подраздела Положения, включает информацию о признании запроса цен несостоявшимся.</w:t>
      </w:r>
    </w:p>
    <w:p w14:paraId="11E1A6A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29.3. В случае, указанном в пункте 29 настоящего подраздела Положения, заказчик вправе объявить о проведении нового запроса цен или принять решение о закупке у единственного поставщика (исполнителя, подрядчика). В случае объявления о проведении нового запроса цен заказчик вправе изменить условия закупки.</w:t>
      </w:r>
    </w:p>
    <w:p w14:paraId="18C41A1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sz w:val="28"/>
        </w:rPr>
      </w:pPr>
    </w:p>
    <w:p w14:paraId="36296C4C"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180" w:name="_Toc144372413"/>
      <w:bookmarkStart w:id="181" w:name="_Toc185775609"/>
      <w:bookmarkStart w:id="182" w:name="_Hlk127269176"/>
      <w:bookmarkStart w:id="183" w:name="_Hlk127193704"/>
      <w:r w:rsidRPr="00872BC7">
        <w:rPr>
          <w:rFonts w:ascii="Times New Roman" w:hAnsi="Times New Roman" w:cs="Times New Roman"/>
          <w:sz w:val="28"/>
          <w:szCs w:val="28"/>
        </w:rPr>
        <w:t>III. Порядок проведения неконкурентных закупок.</w:t>
      </w:r>
      <w:bookmarkEnd w:id="180"/>
      <w:bookmarkEnd w:id="181"/>
    </w:p>
    <w:p w14:paraId="6E2C833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3CB1B1A3"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184" w:name="_Toc144372414"/>
      <w:bookmarkStart w:id="185" w:name="_Toc185775610"/>
      <w:r w:rsidRPr="00872BC7">
        <w:rPr>
          <w:rFonts w:ascii="Times New Roman" w:hAnsi="Times New Roman" w:cs="Times New Roman"/>
          <w:sz w:val="28"/>
          <w:szCs w:val="28"/>
        </w:rPr>
        <w:t>1. Проведение закупки у единственного поставщика (исполнителя, подрядчика).</w:t>
      </w:r>
      <w:bookmarkEnd w:id="184"/>
      <w:bookmarkEnd w:id="185"/>
    </w:p>
    <w:p w14:paraId="07F894F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66772D3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 Общие положения.</w:t>
      </w:r>
    </w:p>
    <w:p w14:paraId="050E188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1.1. Под закупкой у единственного поставщика (исполнителя, подрядчика) понимается способ закупки, при котором заказчик осуществляет закупку у конкретного поставщика (исполнителя, подрядчика) путем заключения договора, оплаты счета, чека и т.п., без рассмотрения конкурирующих предложений.</w:t>
      </w:r>
    </w:p>
    <w:p w14:paraId="08D0D24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1.2. Определение и обоснование цены договора, заключаемого с единственным поставщиком (исполнителем, подрядчиком), осуществляется в соответствии с порядком, установленным в подразделе 12 раздела 1 настоящего Положения.</w:t>
      </w:r>
    </w:p>
    <w:p w14:paraId="4E20E88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 При выборе поставщика (исполнителя, подрядчика), с которым заключается договор по результатам проведения закупки у единственного поставщика (исполнителя, подрядчика), заказчик руководствуется принципами, установленными в пункте 4 подраздела 2 раздела 1 настоящего Положения.</w:t>
      </w:r>
    </w:p>
    <w:p w14:paraId="5F8670D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1.4. Решение о закупке у единственного поставщика (исполнителя, подрядчика) принимает руководитель заказчика (либо уполномоченное лицо заказчика) или комиссия заказчика. Порядок принятия решения о выборе способа закупки у единственного поставщика (исполнителя, подрядчика) может быть установлен локальным актом заказчика. </w:t>
      </w:r>
    </w:p>
    <w:p w14:paraId="43A3DF7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186" w:name="_Hlk153277832"/>
      <w:r w:rsidRPr="00872BC7">
        <w:rPr>
          <w:rFonts w:ascii="Times New Roman" w:hAnsi="Times New Roman" w:cs="Times New Roman"/>
          <w:sz w:val="28"/>
          <w:szCs w:val="28"/>
        </w:rPr>
        <w:t xml:space="preserve">1.5. Для проведения закупки у единственного поставщика (исполнителя, подрядчика) заказчик не разрабатывает и не утверждает извещение о проведении закупки и/или документацию о закупке, протоколы, за исключением случаев, </w:t>
      </w:r>
      <w:r w:rsidRPr="00872BC7">
        <w:rPr>
          <w:rFonts w:ascii="Times New Roman" w:hAnsi="Times New Roman"/>
          <w:sz w:val="28"/>
          <w:szCs w:val="28"/>
        </w:rPr>
        <w:t>установленных Положением о закупке, разработанном заказчиками</w:t>
      </w:r>
      <w:r w:rsidRPr="00872BC7">
        <w:rPr>
          <w:rFonts w:ascii="Times New Roman" w:hAnsi="Times New Roman" w:cs="Times New Roman"/>
          <w:sz w:val="28"/>
          <w:szCs w:val="28"/>
        </w:rPr>
        <w:t>.</w:t>
      </w:r>
    </w:p>
    <w:bookmarkEnd w:id="186"/>
    <w:p w14:paraId="00C0BFA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1.6. Договор по результатам закупки у единственного поставщика (исполнителя, подрядчика) заключается в порядке, установленном подразделом 2 раздела 5 настоящего Положения.</w:t>
      </w:r>
    </w:p>
    <w:p w14:paraId="7D8476CD" w14:textId="77777777" w:rsidR="00924259" w:rsidRPr="00872BC7" w:rsidRDefault="00924259" w:rsidP="00924259">
      <w:pPr>
        <w:pStyle w:val="25"/>
        <w:tabs>
          <w:tab w:val="left" w:pos="1038"/>
        </w:tabs>
        <w:spacing w:before="0" w:after="0"/>
        <w:ind w:firstLine="709"/>
        <w:jc w:val="both"/>
        <w:rPr>
          <w:rFonts w:ascii="Times New Roman" w:hAnsi="Times New Roman" w:cs="Times New Roman"/>
          <w:sz w:val="28"/>
          <w:szCs w:val="28"/>
        </w:rPr>
      </w:pPr>
      <w:r w:rsidRPr="00872BC7">
        <w:rPr>
          <w:rFonts w:ascii="Times New Roman" w:hAnsi="Times New Roman" w:cs="Times New Roman"/>
          <w:sz w:val="28"/>
          <w:szCs w:val="28"/>
        </w:rPr>
        <w:t>2.Заказчик включает в положение о закупке заказчика случаи закупки у единственного поставщика (исполнителя, подрядчика) из перечня случаев, приведенных в пункте 2 подраздела 1 раздела 3 настоящего Положения, с учетом специфики деятельности заказчика. Перечисленный ниже перечень случаев закупки у единственного поставщика (исполнителя, подрядчика) является исчерпывающим.</w:t>
      </w:r>
    </w:p>
    <w:p w14:paraId="5DCE853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Закупка у единственного поставщика (исполнителя, подрядчика) осуществляется заказчиком в следующих случаях:</w:t>
      </w:r>
    </w:p>
    <w:p w14:paraId="56D9863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 Осуществление закупки товара, работы или услуги с ограничением по цене договора:</w:t>
      </w:r>
    </w:p>
    <w:p w14:paraId="71FDDF4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2.1.1. Для заказчиков с совокупным годовым объемом закупок в сумме не более 50 (пятьдесят) миллионов рублей на сумму, не превышающую 600 (шестьсот) тысяч рублей по одному договору, при этом годовой стоимостной объем договоров, которые заказчик вправе заключить на основании настоящего подпункта, не должен превышать 3 (трех) миллионов рублей или не должен превышать 30 (тридцать) процентов совокупного годового стоимостного объема договоров, заключенных по результатам закупок товаров, работ, услуг в текущем финансовом году.</w:t>
      </w:r>
    </w:p>
    <w:p w14:paraId="336B08E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2.1.2. Для заказчиков с совокупным объемом закупок в сумме более 50 миллионов рублей на сумму, не превышающую 3 (трех) миллионов рублей по одному договору, при этом годовой стоимостной объем договоров, которые заказчик вправе заключить на основании настоящего подпункта, не должен превышать 30 (тридцати) процентов совокупного годового стоимостного объема договоров, заключенных по результатам закупок товаров, работ, услуг в текущем финансовом году.</w:t>
      </w:r>
    </w:p>
    <w:p w14:paraId="2C412743" w14:textId="5EF52121"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Закупки, указанные в подпунктах 2.1.1 и 2.1.2 пункта 2.1 настоящего подраздела Положения осуществляются заказчиком с использованием электронного магазина в соответствии с пунктом 3 настоящего подраздела Положения, за исключением закупки товаров, работ, услуг с ценой договора, не превышающей </w:t>
      </w:r>
      <w:r w:rsidR="00F11CE0" w:rsidRPr="00F11CE0">
        <w:rPr>
          <w:rFonts w:ascii="Times New Roman" w:hAnsi="Times New Roman" w:cs="Times New Roman"/>
          <w:sz w:val="28"/>
          <w:szCs w:val="28"/>
        </w:rPr>
        <w:t>30 (тридцать) тысяч</w:t>
      </w:r>
      <w:r w:rsidRPr="00872BC7">
        <w:rPr>
          <w:rFonts w:ascii="Times New Roman" w:hAnsi="Times New Roman" w:cs="Times New Roman"/>
          <w:sz w:val="28"/>
          <w:szCs w:val="28"/>
        </w:rPr>
        <w:t xml:space="preserve"> рублей. </w:t>
      </w:r>
    </w:p>
    <w:p w14:paraId="5A8C08A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2.2. Осуществление закупки товара, работы или услуги, которые относятся к сфере деятельности субъектов естественных монополий в соответствии с Федеральным </w:t>
      </w:r>
      <w:hyperlink r:id="rId20">
        <w:r w:rsidRPr="00872BC7">
          <w:rPr>
            <w:rStyle w:val="a8"/>
            <w:rFonts w:ascii="Times New Roman" w:hAnsi="Times New Roman" w:cs="Times New Roman"/>
            <w:color w:val="auto"/>
            <w:sz w:val="28"/>
            <w:szCs w:val="28"/>
            <w:u w:val="none"/>
          </w:rPr>
          <w:t>законом</w:t>
        </w:r>
      </w:hyperlink>
      <w:r w:rsidRPr="00872BC7">
        <w:rPr>
          <w:rFonts w:ascii="Times New Roman" w:hAnsi="Times New Roman" w:cs="Times New Roman"/>
          <w:sz w:val="28"/>
          <w:szCs w:val="28"/>
        </w:rPr>
        <w:t xml:space="preserve"> от 17.08.1995 № 147-ФЗ «О естественных монополиях».</w:t>
      </w:r>
    </w:p>
    <w:p w14:paraId="493514A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sz w:val="28"/>
        </w:rPr>
      </w:pPr>
      <w:r w:rsidRPr="00872BC7">
        <w:rPr>
          <w:rFonts w:ascii="Times New Roman" w:hAnsi="Times New Roman"/>
          <w:sz w:val="28"/>
        </w:rPr>
        <w:t>2.3.</w:t>
      </w:r>
      <w:r w:rsidRPr="00872BC7">
        <w:rPr>
          <w:rFonts w:ascii="Times New Roman" w:hAnsi="Times New Roman" w:cs="Times New Roman"/>
          <w:sz w:val="28"/>
          <w:szCs w:val="28"/>
        </w:rPr>
        <w:t> </w:t>
      </w:r>
      <w:r w:rsidRPr="00872BC7">
        <w:rPr>
          <w:rFonts w:ascii="Times New Roman" w:hAnsi="Times New Roman"/>
          <w:sz w:val="28"/>
        </w:rPr>
        <w:t>Осуществление закупки на оказание услуг водоснабжения, водоотведения, канализации, теплоснабжения, обращения в твердыми коммунальными отходами, отходами I-</w:t>
      </w:r>
      <w:r w:rsidRPr="00872BC7">
        <w:rPr>
          <w:rFonts w:ascii="Times New Roman" w:hAnsi="Times New Roman"/>
          <w:sz w:val="28"/>
          <w:lang w:val="en-US"/>
        </w:rPr>
        <w:t>V</w:t>
      </w:r>
      <w:r w:rsidRPr="00872BC7">
        <w:rPr>
          <w:rFonts w:ascii="Times New Roman" w:hAnsi="Times New Roman"/>
          <w:sz w:val="28"/>
        </w:rPr>
        <w:t xml:space="preserve"> классов опасности, газоснабжения (за исключением услуг по реализации сжиженного газа), подключение (технологическое присоединение) к сетям инженерно-технического обеспечения, по хранению и ввозу (вывозу) наркотических средств и психотропных веществ</w:t>
      </w:r>
      <w:r w:rsidRPr="00872BC7">
        <w:rPr>
          <w:rFonts w:ascii="Times New Roman" w:hAnsi="Times New Roman" w:cs="Times New Roman"/>
          <w:sz w:val="28"/>
          <w:szCs w:val="28"/>
        </w:rPr>
        <w:t>.</w:t>
      </w:r>
      <w:r w:rsidRPr="00872BC7" w:rsidDel="00D42A57">
        <w:rPr>
          <w:rFonts w:ascii="Times New Roman" w:hAnsi="Times New Roman" w:cs="Times New Roman"/>
          <w:sz w:val="28"/>
          <w:szCs w:val="28"/>
        </w:rPr>
        <w:t xml:space="preserve"> </w:t>
      </w:r>
    </w:p>
    <w:p w14:paraId="1465718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2.4. Осуществление закупки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государственным учреждением, государственным унитарным предприятием, либо акционерным обществом, сто процентов акций которого принадлежит РФ, соответствующие полномочия которых устанавливаются федеральными законами, нормативными правовыми актами Президента РФ, нормативными правовыми актами Правительства РФ, законодательными актами соответствующего субъекта РФ.</w:t>
      </w:r>
    </w:p>
    <w:p w14:paraId="12C035D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2.5. Осуществление закупки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Музейного фонда РФ, Архивного фонда РФ, национального библиотечного фонда, кино-, фотофонда и аналогичных фондов.</w:t>
      </w:r>
    </w:p>
    <w:p w14:paraId="72DF042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187" w:name="_Hlk153277925"/>
      <w:r w:rsidRPr="00872BC7">
        <w:rPr>
          <w:rFonts w:ascii="Times New Roman" w:hAnsi="Times New Roman" w:cs="Times New Roman"/>
          <w:sz w:val="28"/>
          <w:szCs w:val="28"/>
        </w:rPr>
        <w:t>2.6. Осуществление закупки товаров, работ, услуг для оказания медицинской помощи в неотложной или экстренной форме либо для ликвидации последствий чрезвычайных ситуаций природного или техногенного характера или непреодолимой силы, аварии (аварийной ситуации) либо для предотвращения аварии (аварийной ситуации), которые могут повлечь или повлекли за собой человеческие жертвы, ущерб здоровью людей или окружающей среде, значительные материальные потери и\или нарушение условий жизнедеятельности людей, и применение иных способов определения поставщика (исполнителя, подрядчика), требующих затрат времени, нецелесообразно. При этом заказчик вправе осуществить закупку товара, работы, услуги в количестве, объеме, которые необходимы для оказания такой медицинской помощи, для ликвидации последствий, возникших вследствие чрезвычайных ситуаций природного или техногенного характера, непреодолимой силы, аварии (аварийной ситуации) либо для предотвращения аварии (аварийной ситуации).</w:t>
      </w:r>
    </w:p>
    <w:bookmarkEnd w:id="187"/>
    <w:p w14:paraId="70AF0DB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2.7. Осуществление закупки на выполнение работы по мобилизационной подготовке в РФ.</w:t>
      </w:r>
    </w:p>
    <w:p w14:paraId="06AE966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sz w:val="28"/>
        </w:rPr>
      </w:pPr>
      <w:r w:rsidRPr="00872BC7">
        <w:rPr>
          <w:rFonts w:ascii="Times New Roman" w:hAnsi="Times New Roman"/>
          <w:sz w:val="28"/>
        </w:rPr>
        <w:t>2.8.</w:t>
      </w:r>
      <w:r w:rsidRPr="00872BC7">
        <w:rPr>
          <w:rFonts w:ascii="Times New Roman" w:hAnsi="Times New Roman"/>
          <w:sz w:val="28"/>
        </w:rPr>
        <w:tab/>
        <w:t>Осуществление закупки на оказание услуг местной, междугородней, международной связи (в связи с наличием существующей у заказчика номерной емкости и оконечного оборудования конкретного оператора связи).</w:t>
      </w:r>
    </w:p>
    <w:p w14:paraId="72CBB9D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sz w:val="28"/>
        </w:rPr>
        <w:t>2.9.</w:t>
      </w:r>
      <w:r w:rsidRPr="00872BC7">
        <w:rPr>
          <w:rFonts w:ascii="Times New Roman" w:hAnsi="Times New Roman"/>
          <w:sz w:val="28"/>
        </w:rPr>
        <w:tab/>
        <w:t>Осуществление закупки услуг, связанных с направлением работника в служебную командировку (приобретение и бронирование билетов для проезда к месту служебной командировки и обратно, бронирование и оплата номеров в гостиницах, наем жилого помещения, транспортное обслуживание, обеспечение питанием.</w:t>
      </w:r>
    </w:p>
    <w:p w14:paraId="0CA451B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188" w:name="_Hlk153277978"/>
      <w:r w:rsidRPr="00872BC7">
        <w:rPr>
          <w:rFonts w:ascii="Times New Roman" w:hAnsi="Times New Roman" w:cs="Times New Roman"/>
          <w:sz w:val="28"/>
          <w:szCs w:val="28"/>
        </w:rPr>
        <w:t>2.10. Осуществление закупки услуг, связанных с участием в фестивалях, концертах, представлениях и подобных культурных мероприятиях (в том числе гастролях), конкурсах и чемпионатах профессионального мастерства, образовательных и профессиональных олимпиадах, физкультурных и спортивных мероприятиях, в том числе посредством внесения вступительного, организационного или членского взноса.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bookmarkEnd w:id="188"/>
    <w:p w14:paraId="16DF4B0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sz w:val="28"/>
          <w:szCs w:val="28"/>
        </w:rPr>
        <w:t>2.11.</w:t>
      </w:r>
      <w:r w:rsidRPr="00872BC7">
        <w:rPr>
          <w:rFonts w:ascii="Times New Roman" w:hAnsi="Times New Roman" w:cs="Times New Roman"/>
          <w:sz w:val="28"/>
          <w:szCs w:val="28"/>
        </w:rPr>
        <w:t> </w:t>
      </w:r>
      <w:r w:rsidRPr="00872BC7">
        <w:rPr>
          <w:rFonts w:ascii="Times New Roman" w:hAnsi="Times New Roman"/>
          <w:sz w:val="28"/>
          <w:szCs w:val="28"/>
        </w:rPr>
        <w:tab/>
        <w:t>Осуществление закупки материалов выставок, семинаров, конференций, совещаний, форумов, симпозиумов, тренингов и оплата за участие в указанных мероприятиях.</w:t>
      </w:r>
    </w:p>
    <w:p w14:paraId="0F4DD67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sz w:val="28"/>
          <w:szCs w:val="28"/>
        </w:rPr>
      </w:pPr>
      <w:r w:rsidRPr="00872BC7">
        <w:rPr>
          <w:rFonts w:ascii="Times New Roman" w:hAnsi="Times New Roman"/>
          <w:sz w:val="28"/>
          <w:szCs w:val="28"/>
        </w:rPr>
        <w:t>2.12.</w:t>
      </w:r>
      <w:r w:rsidRPr="00872BC7">
        <w:rPr>
          <w:rFonts w:ascii="Times New Roman" w:hAnsi="Times New Roman" w:cs="Times New Roman"/>
          <w:sz w:val="28"/>
          <w:szCs w:val="28"/>
        </w:rPr>
        <w:t> </w:t>
      </w:r>
      <w:r w:rsidRPr="00872BC7">
        <w:rPr>
          <w:rFonts w:ascii="Times New Roman" w:hAnsi="Times New Roman"/>
          <w:sz w:val="28"/>
          <w:szCs w:val="28"/>
        </w:rPr>
        <w:t>Осуществление закупки услуг нотариуса, адвоката.</w:t>
      </w:r>
    </w:p>
    <w:p w14:paraId="382A1A74" w14:textId="77777777" w:rsidR="00924259" w:rsidRPr="00872BC7" w:rsidRDefault="00924259" w:rsidP="00924259">
      <w:pPr>
        <w:pStyle w:val="25"/>
        <w:shd w:val="clear" w:color="auto" w:fill="auto"/>
        <w:tabs>
          <w:tab w:val="left" w:pos="1388"/>
        </w:tabs>
        <w:spacing w:before="0" w:after="0"/>
        <w:ind w:firstLine="709"/>
        <w:jc w:val="both"/>
        <w:rPr>
          <w:rFonts w:ascii="Times New Roman" w:hAnsi="Times New Roman" w:cs="Times New Roman"/>
          <w:sz w:val="28"/>
          <w:szCs w:val="28"/>
        </w:rPr>
      </w:pPr>
      <w:r w:rsidRPr="00872BC7">
        <w:rPr>
          <w:rFonts w:ascii="Times New Roman" w:hAnsi="Times New Roman"/>
          <w:sz w:val="28"/>
          <w:szCs w:val="28"/>
        </w:rPr>
        <w:t>2.13.</w:t>
      </w:r>
      <w:r w:rsidRPr="00872BC7">
        <w:rPr>
          <w:rFonts w:ascii="Times New Roman" w:hAnsi="Times New Roman" w:cs="Times New Roman"/>
          <w:sz w:val="28"/>
          <w:szCs w:val="28"/>
        </w:rPr>
        <w:t> Осуществление закупки услуг оператора ЭТП в целях участия в закупках в качестве участника и/или закупаются услуги по осуществлению платы за проведение электронной закупки, закрытой электронной закупки, если Правительством РФ установлено право операторов ЭТП, операторов специализированных ЭТП взимать такую плату с заказчика, в том числе порядок ее взимания, а также определены предельные размеры такой платы.</w:t>
      </w:r>
    </w:p>
    <w:p w14:paraId="4245B1F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2.14. Осуществление закупки, связанной с заключением и исполнением договора купли-продажи, аренды (субаренды) недвижимого имущества, в том числе земельного участка, нежилого здания, строения, сооружения, нежилого помещения, иного договора, предусматривающего переход прав владения и/или пользования в отношении недвижимого имущества.</w:t>
      </w:r>
    </w:p>
    <w:p w14:paraId="06C8A10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2.15. Осуществление закупки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прав на фонограммы конкретных изготовителей в случае, если единственному лицу принадлежат исключительные права или исключительные лицензии на такие произведения, исполнения, фонограммы.</w:t>
      </w:r>
    </w:p>
    <w:p w14:paraId="59D5622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2.16. Осуществление закупки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услуг по предоставлению доступа к таким электронным изданиям.</w:t>
      </w:r>
    </w:p>
    <w:p w14:paraId="6A23543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2.17. Осуществление закупки товаров в целях создания выставок, экспозиций.</w:t>
      </w:r>
    </w:p>
    <w:p w14:paraId="6863EC2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2.18. Осуществление закупки услуг по организации выставок, экспозиций как в зданиях и помещениях музея, так и на территории других организаций, при наличии решения органа, осуществляющего функции и полномочия учредителя заказчика.</w:t>
      </w:r>
    </w:p>
    <w:p w14:paraId="5C68346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2.19. Осуществление закупки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перечень, утвержденный распоряжением Правительства РФ от 02.08.2016 № 1637-р.</w:t>
      </w:r>
    </w:p>
    <w:p w14:paraId="24AFBDF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2.20. Осуществление закупки услуг, связанных с обеспечением визитов делегаций, участников мероприятий, проводимых на территории </w:t>
      </w:r>
      <w:r w:rsidRPr="00872BC7">
        <w:rPr>
          <w:rFonts w:ascii="Times New Roman" w:hAnsi="Times New Roman"/>
          <w:sz w:val="28"/>
        </w:rPr>
        <w:t>Кемеровского городского округа</w:t>
      </w:r>
      <w:r w:rsidRPr="00872BC7">
        <w:rPr>
          <w:rFonts w:ascii="Times New Roman" w:hAnsi="Times New Roman" w:cs="Times New Roman"/>
          <w:sz w:val="28"/>
          <w:szCs w:val="28"/>
        </w:rPr>
        <w:t>, при наличии решения</w:t>
      </w:r>
      <w:r w:rsidRPr="00872BC7">
        <w:rPr>
          <w:rFonts w:ascii="Times New Roman" w:hAnsi="Times New Roman"/>
          <w:sz w:val="28"/>
        </w:rPr>
        <w:t xml:space="preserve"> органа</w:t>
      </w:r>
      <w:r w:rsidRPr="00872BC7">
        <w:rPr>
          <w:rFonts w:ascii="Times New Roman" w:hAnsi="Times New Roman" w:cs="Times New Roman"/>
          <w:sz w:val="28"/>
          <w:szCs w:val="28"/>
        </w:rPr>
        <w:t>, осуществляющего функции и полномочия учредителя заказчика. При этом к таким услугам относятся гостиничное, транспортное обслуживание, обеспечение питания, эксплуатация компьютерного оборудования, оргтехники, звукотехнического оборудования (в том числе для обеспечения синхронного перевода), услуги связи и прочие сопутствующие расходы.</w:t>
      </w:r>
    </w:p>
    <w:p w14:paraId="0516B4E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189" w:name="_Hlk127268648"/>
      <w:bookmarkStart w:id="190" w:name="_Hlk153278884"/>
      <w:r w:rsidRPr="00872BC7">
        <w:rPr>
          <w:rFonts w:ascii="Times New Roman" w:hAnsi="Times New Roman" w:cs="Times New Roman"/>
          <w:sz w:val="28"/>
          <w:szCs w:val="28"/>
        </w:rPr>
        <w:t xml:space="preserve">2.21. </w:t>
      </w:r>
      <w:bookmarkEnd w:id="189"/>
      <w:r w:rsidRPr="00872BC7">
        <w:rPr>
          <w:rFonts w:ascii="Times New Roman" w:hAnsi="Times New Roman" w:cs="Times New Roman"/>
          <w:sz w:val="28"/>
          <w:szCs w:val="28"/>
        </w:rPr>
        <w:t xml:space="preserve">Осуществление закупки товаров, работ, услуг, необходимых для организации и проведения социально-значимых мероприятий на территории Кемеровского городского округа (форумы, торжественные церемонии, праздничные мероприятия, фестивали, конкурсы, мероприятия физкультурно-спортивной направленности и другие подобные мероприятия), </w:t>
      </w:r>
      <w:r w:rsidRPr="00872BC7">
        <w:rPr>
          <w:rFonts w:ascii="Times New Roman" w:hAnsi="Times New Roman" w:cs="Times New Roman"/>
          <w:iCs/>
          <w:sz w:val="28"/>
          <w:szCs w:val="28"/>
        </w:rPr>
        <w:t xml:space="preserve">официальных региональных, всероссийских и международных спортивных мероприятий в соответствии с утвержденным календарным планом физкультурных мероприятий и спортивных мероприятий города Кемерово, </w:t>
      </w:r>
      <w:r w:rsidRPr="00872BC7">
        <w:rPr>
          <w:rFonts w:ascii="Times New Roman" w:hAnsi="Times New Roman" w:cs="Times New Roman"/>
          <w:sz w:val="28"/>
          <w:szCs w:val="28"/>
        </w:rPr>
        <w:t>при наличии решения органа, осуществляющего функции и полномочия учредителя заказчика.</w:t>
      </w:r>
    </w:p>
    <w:bookmarkEnd w:id="190"/>
    <w:p w14:paraId="53278A9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iCs/>
          <w:sz w:val="28"/>
          <w:szCs w:val="28"/>
        </w:rPr>
        <w:t xml:space="preserve">2.22. </w:t>
      </w:r>
      <w:r w:rsidRPr="00872BC7">
        <w:rPr>
          <w:rFonts w:ascii="Times New Roman" w:hAnsi="Times New Roman" w:cs="Times New Roman"/>
          <w:sz w:val="28"/>
          <w:szCs w:val="28"/>
        </w:rPr>
        <w:t xml:space="preserve">Осуществление закупки спортивной экипировки, спортивного оборудования и инвентаря, спортивного снаряжения, необходимых для подготовки, участия спортивных сборных команд города Кемерово в международных спортивных соревнованиях на основании Единого календарного плана межрегиональных, всероссийских и международных физкультурных мероприятий и спортивных мероприятий, при наличии решения органа, осуществляющего функции и полномочия учредителя заказчика. </w:t>
      </w:r>
    </w:p>
    <w:p w14:paraId="2EFBA56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2.23. Осуществление закупки на посещение зоопарка, театра, кинотеатра, концерта, цирка, музея, выставки или спортивного мероприятия.</w:t>
      </w:r>
    </w:p>
    <w:p w14:paraId="0706551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2.24. Осуществление закупки на оказание услуг по опубликованию информации в конкретном печатном издании.</w:t>
      </w:r>
    </w:p>
    <w:p w14:paraId="18FBFF7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2.25. Осуществление закупки на оказание услуг по участию в мероприятии, проводимом для нескольких заказчиков, с поставщиком (исполнителем, подрядчиком), который определен заказчиком, являющимся организатором такого мероприятия.</w:t>
      </w:r>
    </w:p>
    <w:p w14:paraId="16837DF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2.26. Осуществление закупки на выполнение работ с конкретным физическим лицом с использованием его личного труда.</w:t>
      </w:r>
    </w:p>
    <w:p w14:paraId="4D839C5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2.27. Осуществление закупки лесосеменного материала у населения (физических лиц).</w:t>
      </w:r>
    </w:p>
    <w:p w14:paraId="4D11468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2.28. Осуществление закупки на оказание услуг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(в том числе для обеспечения сценических, аудиовизуальных эффектов), сценической мебели, сценического оборудования (с обладателем исключительных прав на такое оборудование),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реквизита, музыкальных инструментов, бутафории, грима, постижерских изделий, театральных кукол, необходимых для создания и/или исполнения произведений.</w:t>
      </w:r>
    </w:p>
    <w:p w14:paraId="2ACBF7E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2.29. Осуществление закупки услуг по организации спектаклей, фестивалей, форумов, показу концертных номеров в случае участия в них конкретных исполнителей и коллективов.</w:t>
      </w:r>
    </w:p>
    <w:p w14:paraId="6DF2DFC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2.30. Осуществление закупки на оказание физическими лицами преподавательских, юридических услуг, услуг экскурсовода (гида), переводчика.</w:t>
      </w:r>
    </w:p>
    <w:p w14:paraId="197F438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2.31. Осуществление закупки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14:paraId="424EB6C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2.32. Осуществление закупки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РФ авторами проектов.</w:t>
      </w:r>
    </w:p>
    <w:p w14:paraId="60C80D7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2.33. Осуществление закупки, предметом которой является выдача банковской и/или независимой гарантии.</w:t>
      </w:r>
    </w:p>
    <w:p w14:paraId="75B8BDF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2.34. Осуществление закупки в случае, если закупка способами, предусмотренными настоящим Положением признана несостоявшейся, за исключением случаев, если закупка признана несостоявшейся по причине подачи на участие в конкурентной закупке (путем проведения торгов) только одной заявки на участие в закупке, либо признания по результатам рассмотрения заявок на участие в конкурентной закупке (путем проведения торгов) только одной заявки на участие в такой закупке соответствующей требованиям, установленным в извещении об осуществлении закупки и/или документации о закупке.</w:t>
      </w:r>
    </w:p>
    <w:p w14:paraId="4B5D31C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2.35. Осуществление закупки в случае, если предыдущий договор в связи с неисполнением или ненадлежащим исполнением поставщиком (исполнителем, подрядчиком) своих обязательств по такому договору расторгнут по решению суда или заказчиком в одностороннем порядке. При этом, если до расторжения договора поставщиком (исполнителем, подрядчиком) частично исполнены обязательства по такому договору, то при заключении нового договора количество поставляемого товара, объем выполняемых работ, оказываемых услуг должны быть уменьшены с учётом количества поставленного товара, объёма выполненных работ, оказанных услуг по ранее заключённому договору, соответственно, цена договора должна быть уменьшена пропорционально количеству поставленного товара, объёму выполненных работ, оказанных услуг.</w:t>
      </w:r>
    </w:p>
    <w:p w14:paraId="514B993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2.36. Осуществление закупки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РФ, содержанию и ремонту общего имущества в здании, нежилых помещений, закрепленных за заказчиком на праве хозяйственного ведения или оперативного управления, переданных на ином законном основании, услуг по холодному и /или горячему водоснабжению, водоотведению, электро-, тепло-, газоснабжению, охране, обращению с твердыми коммунальными отходами, если указанные в настоящем пункте работы, услуги оказываются другому лицу (лицам), пользующемуся нежилыми помещениями, которые находятся в одном здании с помещениями заказчика.</w:t>
      </w:r>
    </w:p>
    <w:p w14:paraId="5C4127A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191" w:name="пункт2_34_раздел1_главы3"/>
      <w:bookmarkEnd w:id="191"/>
      <w:r w:rsidRPr="00872BC7">
        <w:rPr>
          <w:rFonts w:ascii="Times New Roman" w:hAnsi="Times New Roman"/>
          <w:sz w:val="28"/>
        </w:rPr>
        <w:t>2.37.</w:t>
      </w:r>
      <w:r w:rsidRPr="00872BC7">
        <w:rPr>
          <w:rFonts w:ascii="Times New Roman" w:hAnsi="Times New Roman" w:cs="Times New Roman"/>
          <w:iCs/>
          <w:sz w:val="28"/>
          <w:szCs w:val="28"/>
        </w:rPr>
        <w:t> </w:t>
      </w:r>
      <w:r w:rsidRPr="00872BC7">
        <w:rPr>
          <w:rFonts w:ascii="Times New Roman" w:hAnsi="Times New Roman"/>
          <w:sz w:val="28"/>
        </w:rPr>
        <w:t xml:space="preserve">Осуществление закупки товаров, работ, услуг в целях исполнения предписания контрольного и/или надзорного органа, </w:t>
      </w:r>
      <w:r w:rsidRPr="00872BC7">
        <w:rPr>
          <w:rFonts w:ascii="Times New Roman" w:hAnsi="Times New Roman" w:cs="Times New Roman"/>
          <w:sz w:val="28"/>
          <w:szCs w:val="28"/>
        </w:rPr>
        <w:t xml:space="preserve">вступившего в законную силу решения суда, а также заключенного в судебном процессе мирового соглашения, </w:t>
      </w:r>
      <w:r w:rsidRPr="00872BC7">
        <w:rPr>
          <w:rFonts w:ascii="Times New Roman" w:hAnsi="Times New Roman"/>
          <w:sz w:val="28"/>
        </w:rPr>
        <w:t>если установленные таким документом сроки</w:t>
      </w:r>
      <w:r w:rsidRPr="00872BC7">
        <w:rPr>
          <w:rFonts w:ascii="Times New Roman" w:hAnsi="Times New Roman" w:cs="Times New Roman"/>
          <w:sz w:val="28"/>
          <w:szCs w:val="28"/>
        </w:rPr>
        <w:t xml:space="preserve"> регулируются законодательством и</w:t>
      </w:r>
      <w:r w:rsidRPr="00872BC7">
        <w:rPr>
          <w:rFonts w:ascii="Times New Roman" w:hAnsi="Times New Roman"/>
          <w:sz w:val="28"/>
        </w:rPr>
        <w:t xml:space="preserve"> не позволяют провести конкурентную закупку, в количестве (объеме), необходимом для исполнения такого предписания.</w:t>
      </w:r>
    </w:p>
    <w:p w14:paraId="4A9BCBC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2.38. Осуществление закупки услуг по сервисному (гарантийному) обслуживанию товара в случае невозможности оказания услуг иными исполнителями по условиям гарантийного обязательства.</w:t>
      </w:r>
    </w:p>
    <w:p w14:paraId="55E5400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iCs/>
          <w:sz w:val="28"/>
          <w:szCs w:val="28"/>
        </w:rPr>
        <w:t xml:space="preserve">2.39. Осуществление закупки услуг </w:t>
      </w:r>
      <w:r w:rsidRPr="00872BC7">
        <w:rPr>
          <w:rFonts w:ascii="Times New Roman" w:hAnsi="Times New Roman" w:cs="Times New Roman"/>
          <w:sz w:val="28"/>
          <w:szCs w:val="28"/>
        </w:rPr>
        <w:t>у поставщиков (исполнителей, подрядчиков), работающих по тарифам, которые устанавливают органы, уполномоченные в области государственного регулирования тарифов.</w:t>
      </w:r>
    </w:p>
    <w:p w14:paraId="56D6F36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iCs/>
          <w:sz w:val="28"/>
          <w:szCs w:val="28"/>
        </w:rPr>
      </w:pPr>
      <w:bookmarkStart w:id="192" w:name="_Hlk153279101"/>
      <w:r w:rsidRPr="00872BC7">
        <w:rPr>
          <w:rFonts w:ascii="Times New Roman" w:hAnsi="Times New Roman" w:cs="Times New Roman"/>
          <w:iCs/>
          <w:sz w:val="28"/>
          <w:szCs w:val="28"/>
        </w:rPr>
        <w:t>2.40. Приобретение услуг спортивного сооружения (объекта спорта), включая услуги по подготовке объекта спорта, предоставления инвентаря и оборудования, если такое спортивное сооружение определено как место проведения официального спортивного (физкультурного) мероприятия международным договором, соглашением с международной физкультурно-спортивной организацией, распорядительными документами Правительства РФ, Правительства Кемеровской области - Кузбасса, администрации города Кемерово положением (регламентом) о таком мероприятии, утвержденным Министерством спорта РФ.</w:t>
      </w:r>
    </w:p>
    <w:bookmarkEnd w:id="192"/>
    <w:p w14:paraId="0F43ED7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iCs/>
          <w:sz w:val="28"/>
          <w:szCs w:val="28"/>
        </w:rPr>
        <w:t xml:space="preserve">2.41. Осуществление закупки услуг по техническому обслуживанию противопожарных систем и систем пожарно-охранной сигнализации зданий, </w:t>
      </w:r>
      <w:r w:rsidRPr="00872BC7">
        <w:rPr>
          <w:rFonts w:ascii="Times New Roman" w:hAnsi="Times New Roman" w:cs="Times New Roman"/>
          <w:sz w:val="28"/>
          <w:szCs w:val="28"/>
        </w:rPr>
        <w:t>при наличии решения органа, осуществляющего функции и полномочия учредителя заказчика.</w:t>
      </w:r>
    </w:p>
    <w:p w14:paraId="3BF8BEA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iCs/>
          <w:sz w:val="28"/>
          <w:szCs w:val="28"/>
        </w:rPr>
        <w:t xml:space="preserve">2.42. </w:t>
      </w:r>
      <w:r w:rsidRPr="00872BC7">
        <w:rPr>
          <w:rFonts w:ascii="Times New Roman" w:hAnsi="Times New Roman" w:cs="Times New Roman"/>
          <w:sz w:val="28"/>
          <w:szCs w:val="28"/>
        </w:rPr>
        <w:t>Осуществление закупки товаров, работ услуг за счет средств, полученных в качестве гранта, с отобранными грантодателем поставщиками (исполнителями, подрядчиками).</w:t>
      </w:r>
    </w:p>
    <w:p w14:paraId="50B7B64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2.43. Утратил силу с 27.05.2024. </w:t>
      </w:r>
    </w:p>
    <w:p w14:paraId="32D8D44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2.44. Осуществление закупки товаров и услуг, являющихся объектами интеллектуальной собственности, у лица, обладающего исключительными правами в отношении приобретаемых товаров и услуг.</w:t>
      </w:r>
    </w:p>
    <w:p w14:paraId="435485C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2.45. Осуществление закупки товаров, работ, услуг во исполнение контрактных (договорных) обязательств заказчика, выступающего в качестве поставщика (исполнителя, подрядчика), если контрактом (договором) определен конкретный поставщик (исполнитель, подрядчик) товаров (работ, услуг) и/или если установленные контрактом (договором) сроки не позволяют провести конкурентную закупку.</w:t>
      </w:r>
    </w:p>
    <w:p w14:paraId="1C9C0E6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2.46. Заключение договора на услуги Российского Авторского Общества (РАО) и непосредственно с авторами по выплате авторских вознаграждений.</w:t>
      </w:r>
    </w:p>
    <w:p w14:paraId="29E1AF0F" w14:textId="77777777" w:rsidR="00924259" w:rsidRDefault="00924259" w:rsidP="00924259">
      <w:pPr>
        <w:pStyle w:val="25"/>
        <w:shd w:val="clear" w:color="auto" w:fill="auto"/>
        <w:tabs>
          <w:tab w:val="left" w:pos="1389"/>
        </w:tabs>
        <w:spacing w:before="0" w:after="0"/>
        <w:ind w:firstLine="709"/>
        <w:jc w:val="both"/>
        <w:rPr>
          <w:rFonts w:ascii="Times New Roman" w:hAnsi="Times New Roman" w:cs="Times New Roman"/>
          <w:sz w:val="28"/>
          <w:szCs w:val="28"/>
        </w:rPr>
      </w:pPr>
      <w:r w:rsidRPr="00872BC7">
        <w:rPr>
          <w:rFonts w:ascii="Times New Roman" w:hAnsi="Times New Roman" w:cs="Times New Roman"/>
          <w:sz w:val="28"/>
          <w:szCs w:val="28"/>
        </w:rPr>
        <w:t>2.47. Осуществление закупки у поставщика (подрядчика, исполнителя), определенного решением федерального органа исполнительной власти либо решением органа исполнительной власти субъекта РФ.</w:t>
      </w:r>
    </w:p>
    <w:p w14:paraId="52058EEA" w14:textId="77777777" w:rsidR="00924259" w:rsidRDefault="00924259" w:rsidP="00924259">
      <w:pPr>
        <w:pStyle w:val="25"/>
        <w:shd w:val="clear" w:color="auto" w:fill="auto"/>
        <w:tabs>
          <w:tab w:val="left" w:pos="1393"/>
        </w:tabs>
        <w:spacing w:before="0" w:after="0"/>
        <w:ind w:firstLine="709"/>
        <w:jc w:val="both"/>
        <w:rPr>
          <w:rFonts w:ascii="Times New Roman" w:hAnsi="Times New Roman" w:cs="Times New Roman"/>
          <w:sz w:val="28"/>
          <w:szCs w:val="28"/>
        </w:rPr>
      </w:pPr>
      <w:r>
        <w:rPr>
          <w:rFonts w:ascii="Times New Roman" w:hAnsi="Times New Roman" w:cs="Times New Roman"/>
          <w:sz w:val="28"/>
          <w:szCs w:val="28"/>
        </w:rPr>
        <w:t xml:space="preserve">2.48. </w:t>
      </w:r>
      <w:r w:rsidRPr="00872BC7">
        <w:rPr>
          <w:rFonts w:ascii="Times New Roman" w:hAnsi="Times New Roman" w:cs="Times New Roman"/>
          <w:sz w:val="28"/>
          <w:szCs w:val="28"/>
        </w:rPr>
        <w:t>Осуществление закупки образовательных услуг по программам дополнительного профессионального образования в целях повышения квалификации работников.</w:t>
      </w:r>
    </w:p>
    <w:p w14:paraId="3A489740" w14:textId="77777777" w:rsidR="00924259" w:rsidRDefault="00924259" w:rsidP="00924259">
      <w:pPr>
        <w:pStyle w:val="25"/>
        <w:shd w:val="clear" w:color="auto" w:fill="auto"/>
        <w:tabs>
          <w:tab w:val="left" w:pos="1393"/>
        </w:tabs>
        <w:spacing w:before="0" w:after="0"/>
        <w:ind w:firstLine="709"/>
        <w:jc w:val="both"/>
        <w:rPr>
          <w:rFonts w:ascii="Times New Roman" w:hAnsi="Times New Roman" w:cs="Times New Roman"/>
          <w:sz w:val="28"/>
          <w:szCs w:val="28"/>
        </w:rPr>
      </w:pPr>
      <w:r>
        <w:rPr>
          <w:rFonts w:ascii="Times New Roman" w:hAnsi="Times New Roman" w:cs="Times New Roman"/>
          <w:sz w:val="28"/>
          <w:szCs w:val="28"/>
        </w:rPr>
        <w:t xml:space="preserve">2.49. </w:t>
      </w:r>
      <w:r w:rsidRPr="00872BC7">
        <w:rPr>
          <w:rFonts w:ascii="Times New Roman" w:hAnsi="Times New Roman" w:cs="Times New Roman"/>
          <w:sz w:val="28"/>
          <w:szCs w:val="28"/>
        </w:rPr>
        <w:t>Осуществление закупки услуг по ведению бухгалтерского, налогового, статистического учета и отчетности по платной и иной приносящей доход деятельности, при наличии решения органа, осуществляющего функции и полномочия учредителя.</w:t>
      </w:r>
    </w:p>
    <w:p w14:paraId="0DDF4FD7" w14:textId="77777777" w:rsidR="00924259" w:rsidRDefault="00924259" w:rsidP="00924259">
      <w:pPr>
        <w:pStyle w:val="25"/>
        <w:shd w:val="clear" w:color="auto" w:fill="auto"/>
        <w:tabs>
          <w:tab w:val="left" w:pos="1393"/>
        </w:tabs>
        <w:spacing w:before="0" w:after="0"/>
        <w:ind w:firstLine="709"/>
        <w:jc w:val="both"/>
        <w:rPr>
          <w:rFonts w:ascii="Times New Roman" w:hAnsi="Times New Roman" w:cs="Times New Roman"/>
          <w:sz w:val="28"/>
          <w:szCs w:val="28"/>
        </w:rPr>
      </w:pPr>
      <w:r>
        <w:rPr>
          <w:rFonts w:ascii="Times New Roman" w:hAnsi="Times New Roman" w:cs="Times New Roman"/>
          <w:sz w:val="28"/>
          <w:szCs w:val="28"/>
        </w:rPr>
        <w:t xml:space="preserve">2.50. </w:t>
      </w:r>
      <w:r w:rsidRPr="00A5788C">
        <w:rPr>
          <w:rFonts w:ascii="Times New Roman" w:hAnsi="Times New Roman" w:cs="Times New Roman"/>
          <w:sz w:val="28"/>
          <w:szCs w:val="28"/>
        </w:rPr>
        <w:t>Осуществление закупки российского программного обеспечения у его разработчика, в том числе у лица, которое является его разработчиком и реализует особо значимый проект, включенный в перечни, утвержденные президиумом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в соответствии с Правилами, утвержденными Постановлениями Правительства РФ от 03.05.2019 № 550 и № 555.</w:t>
      </w:r>
    </w:p>
    <w:p w14:paraId="4B069990" w14:textId="77777777" w:rsidR="00924259" w:rsidRPr="00872BC7" w:rsidRDefault="00924259" w:rsidP="00924259">
      <w:pPr>
        <w:pStyle w:val="25"/>
        <w:shd w:val="clear" w:color="auto" w:fill="auto"/>
        <w:tabs>
          <w:tab w:val="left" w:pos="1393"/>
        </w:tabs>
        <w:spacing w:before="0" w:after="0"/>
        <w:ind w:firstLine="709"/>
        <w:jc w:val="both"/>
        <w:rPr>
          <w:rFonts w:ascii="Times New Roman" w:hAnsi="Times New Roman" w:cs="Times New Roman"/>
          <w:sz w:val="28"/>
          <w:szCs w:val="28"/>
        </w:rPr>
      </w:pPr>
      <w:r>
        <w:rPr>
          <w:rFonts w:ascii="Times New Roman" w:hAnsi="Times New Roman" w:cs="Times New Roman"/>
          <w:sz w:val="28"/>
          <w:szCs w:val="28"/>
        </w:rPr>
        <w:t xml:space="preserve">2.51. </w:t>
      </w:r>
      <w:r w:rsidRPr="00A5788C">
        <w:rPr>
          <w:rFonts w:ascii="Times New Roman" w:hAnsi="Times New Roman" w:cs="Times New Roman"/>
          <w:sz w:val="28"/>
          <w:szCs w:val="28"/>
        </w:rPr>
        <w:t>Осуществление закупки услуг организации студенческих отрядов с Кузбасским региональным отделением молодежной Общероссийской организации «Российские студенческие отряды».</w:t>
      </w:r>
    </w:p>
    <w:p w14:paraId="573DF477" w14:textId="77777777" w:rsidR="00924259" w:rsidRPr="00872BC7" w:rsidRDefault="00924259" w:rsidP="00924259">
      <w:pPr>
        <w:pStyle w:val="25"/>
        <w:shd w:val="clear" w:color="auto" w:fill="auto"/>
        <w:tabs>
          <w:tab w:val="left" w:pos="1042"/>
        </w:tabs>
        <w:spacing w:before="0" w:after="0"/>
        <w:ind w:firstLine="709"/>
        <w:jc w:val="both"/>
        <w:rPr>
          <w:rFonts w:ascii="Times New Roman" w:hAnsi="Times New Roman" w:cs="Times New Roman"/>
          <w:sz w:val="28"/>
          <w:szCs w:val="28"/>
        </w:rPr>
      </w:pPr>
      <w:r w:rsidRPr="00872BC7">
        <w:rPr>
          <w:rFonts w:ascii="Times New Roman" w:hAnsi="Times New Roman" w:cs="Times New Roman"/>
          <w:sz w:val="28"/>
          <w:szCs w:val="28"/>
        </w:rPr>
        <w:t>3.</w:t>
      </w:r>
      <w:bookmarkEnd w:id="182"/>
      <w:bookmarkEnd w:id="183"/>
      <w:r w:rsidRPr="00872BC7">
        <w:rPr>
          <w:rFonts w:ascii="Times New Roman" w:hAnsi="Times New Roman" w:cs="Times New Roman"/>
          <w:sz w:val="28"/>
          <w:szCs w:val="28"/>
        </w:rPr>
        <w:t> В целях проведения закупок в случае, указанном в пункте 2.1 подраздела 1 раздела 3 настоящего Положения, информация о такой закупке размещается на любом электронном магазине.</w:t>
      </w:r>
    </w:p>
    <w:p w14:paraId="7ED85A2F" w14:textId="77777777" w:rsidR="00924259" w:rsidRPr="00872BC7" w:rsidRDefault="00924259" w:rsidP="00924259">
      <w:pPr>
        <w:pStyle w:val="25"/>
        <w:shd w:val="clear" w:color="auto" w:fill="auto"/>
        <w:tabs>
          <w:tab w:val="left" w:pos="1042"/>
        </w:tabs>
        <w:spacing w:before="0" w:after="0"/>
        <w:ind w:firstLine="709"/>
        <w:jc w:val="both"/>
        <w:rPr>
          <w:rFonts w:ascii="Times New Roman" w:hAnsi="Times New Roman" w:cs="Times New Roman"/>
          <w:sz w:val="28"/>
          <w:szCs w:val="28"/>
        </w:rPr>
      </w:pPr>
      <w:r w:rsidRPr="00872BC7">
        <w:rPr>
          <w:rFonts w:ascii="Times New Roman" w:hAnsi="Times New Roman" w:cs="Times New Roman"/>
          <w:sz w:val="28"/>
          <w:szCs w:val="28"/>
        </w:rPr>
        <w:t>3.1. Процедура выбора поставщика (исполнителя, подрядчика) с использованием электронного магазина может осуществляться заказчиком:</w:t>
      </w:r>
    </w:p>
    <w:p w14:paraId="4D08BEE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3.1.1. Путем выбора заказчиком лучшего ценового предложения, соответствующего потребности из размещенных поставщиками (исполнителями, подрядчиками) в электронном магазине предложений на поставку товаров, выполнение работ, оказание услуг.</w:t>
      </w:r>
    </w:p>
    <w:p w14:paraId="63915BB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3.1.2. Путем размещения на электронном магазине сведений о потребности в товарах, работах, услугах, при этом договор заключается с поставщиком (исполнителем, подрядчиком), предложившим лучшие условия исполнения договора по цене. </w:t>
      </w:r>
    </w:p>
    <w:p w14:paraId="5A778E1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3.1.3. Иным способом, предусмотренным регламентом электронного магазина.</w:t>
      </w:r>
    </w:p>
    <w:p w14:paraId="3792B45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193" w:name="_Hlk153279162"/>
      <w:r w:rsidRPr="00872BC7">
        <w:rPr>
          <w:rFonts w:ascii="Times New Roman" w:hAnsi="Times New Roman" w:cs="Times New Roman"/>
          <w:sz w:val="28"/>
          <w:szCs w:val="28"/>
        </w:rPr>
        <w:t>3.2. В случаях, установленных подпунктами 3.1.1 и 3.1.2 настоящего подраздела Положения, 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 При размещении информация о закупке способом, установленным в подпункте 3.1.3 настоящего подраздела Положения заказчик вправе установить иные критерии выбора лучшего предложения.</w:t>
      </w:r>
    </w:p>
    <w:p w14:paraId="121D38F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194" w:name="_Hlk153279242"/>
      <w:bookmarkEnd w:id="193"/>
      <w:r w:rsidRPr="00872BC7">
        <w:rPr>
          <w:rFonts w:ascii="Times New Roman" w:hAnsi="Times New Roman" w:cs="Times New Roman"/>
          <w:sz w:val="28"/>
          <w:szCs w:val="28"/>
        </w:rPr>
        <w:t>3.3. Срок, в течение которого потенциальные участники закупки вправе подавать предложения на участие в закупке с использованием электронного магазина должен составлять не менее 24 (двадцати четырех) часов после размещения сведений о потребности в товарах, работах, услугах.</w:t>
      </w:r>
    </w:p>
    <w:p w14:paraId="061FEB0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sz w:val="28"/>
        </w:rPr>
      </w:pPr>
      <w:bookmarkStart w:id="195" w:name="_Hlk153279427"/>
      <w:bookmarkStart w:id="196" w:name="_Hlk153279405"/>
      <w:bookmarkEnd w:id="194"/>
      <w:r w:rsidRPr="00872BC7">
        <w:rPr>
          <w:rFonts w:ascii="Times New Roman" w:hAnsi="Times New Roman"/>
          <w:sz w:val="28"/>
        </w:rPr>
        <w:t xml:space="preserve">3.4. </w:t>
      </w:r>
      <w:bookmarkEnd w:id="195"/>
      <w:r w:rsidRPr="00872BC7">
        <w:rPr>
          <w:rFonts w:ascii="Times New Roman" w:hAnsi="Times New Roman"/>
          <w:sz w:val="28"/>
        </w:rPr>
        <w:t>В случае, если по результатам проведения закупки не был заключен договор в связи с отсутствием поданных предложений на участие в закупке и/или по вине участника, предложение которого признано лучшим ценовым предложением и/или по обстоятельствам, не зависящим от воли сторон, а также в случае осуществления закупки по цене договора ниже цены, по которой закупка могла быть осуществлена с использованием электронного магазина, заказчик вправе осуществить закупку у единственного поставщика (подрядчика, исполнителя) без использования электронного магазина.</w:t>
      </w:r>
      <w:r w:rsidRPr="00872BC7">
        <w:rPr>
          <w:rFonts w:ascii="Times New Roman" w:eastAsia="Calibri" w:hAnsi="Times New Roman" w:cs="Times New Roman"/>
          <w:sz w:val="28"/>
          <w:szCs w:val="28"/>
        </w:rPr>
        <w:t xml:space="preserve"> </w:t>
      </w:r>
    </w:p>
    <w:p w14:paraId="1188FA7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iCs/>
          <w:strike/>
          <w:sz w:val="28"/>
          <w:szCs w:val="28"/>
        </w:rPr>
      </w:pPr>
    </w:p>
    <w:p w14:paraId="4EFE39B1"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197" w:name="_Toc144372415"/>
      <w:bookmarkStart w:id="198" w:name="_Toc185775611"/>
      <w:bookmarkEnd w:id="196"/>
      <w:r w:rsidRPr="00872BC7">
        <w:rPr>
          <w:rFonts w:ascii="Times New Roman" w:hAnsi="Times New Roman" w:cs="Times New Roman"/>
          <w:sz w:val="28"/>
          <w:szCs w:val="28"/>
        </w:rPr>
        <w:t>2. Проведение ценового отбора.</w:t>
      </w:r>
      <w:bookmarkEnd w:id="197"/>
      <w:bookmarkEnd w:id="198"/>
    </w:p>
    <w:p w14:paraId="09F8228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0F52609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 Под ценовым отбором понимается способ неконкурентной закупки, при котором заказчик выбирает наиболее выгодные для себя условия исполнения договора из предложений участников такой закупки в соответствии с приглашением на участие в ценовом отборе.</w:t>
      </w:r>
    </w:p>
    <w:p w14:paraId="6650C49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 Заказчик вправе осуществлять закупку путем проведения ценового отбора в случае, если условия закупки исходя из ее специфики (особенностей) не предполагают соблюдение хотя бы одного из условий, предусмотренных статьей 3 ФЗ-223 для отнесения закупки к конкурентной и применяется в случае, когда применение прочих процедур закупки организационно и экономически неоправданно, невозможно в силу внешних обстоятельств и может повлечь нарушение деятельности заказчика по организации питания.</w:t>
      </w:r>
    </w:p>
    <w:p w14:paraId="4391D99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 Заказчик вправе проводить ценовой отбор поставщика (исполнителя, подрядчика) при одновременном выполнении следующих условий:</w:t>
      </w:r>
    </w:p>
    <w:p w14:paraId="4D55A42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2.1.1. Необходимо обеспечение непрерывной деятельности заказчика по организации питания; </w:t>
      </w:r>
    </w:p>
    <w:p w14:paraId="6986BF9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2.1.2. Необходимо осуществить закупку товаров без соблюдения требований части 6.1 статьи 3 ФЗ-223, с указанием конкретных товарных знаков и/или фирменных наименований и/или требований к товарам.</w:t>
      </w:r>
    </w:p>
    <w:p w14:paraId="7170B46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2.1.3. Предметом закупки являются товары - продукты питания, регионом производства которых должна являться Кемеровская область – Кузбасс. </w:t>
      </w:r>
    </w:p>
    <w:p w14:paraId="0BC5EE9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3. Ценовой отбор состоит из одного этапа, включающего рассмотрение предложений, поданных на участие в ценовом отборе. </w:t>
      </w:r>
    </w:p>
    <w:p w14:paraId="435F1DF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4. Заказчик размещает информацию о проведении ценового отбора в ЕИС, содержащую сведения о том, где участники закупки могут ознакомиться с приглашением о проведении ценового отбора. </w:t>
      </w:r>
    </w:p>
    <w:p w14:paraId="330CE03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4.1. В связи с тем, что ценовой отбор поставщика (исполнителя, подрядчика) является неконкурентным способом закупки, размещение в ЕИС извещения об осуществлении закупки, документации о закупке не предусмотрено.</w:t>
      </w:r>
    </w:p>
    <w:p w14:paraId="1002C89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4.2. Приглашение на участие в ценовом отборе заказчик размещает на сайте заказчика и/или на ЭТП, и/или на электронном магазине, в срок не позднее, чем за 4 (четыре) рабочих дня до дня окончания срока подачи предложений на участие в ценовом отборе.</w:t>
      </w:r>
    </w:p>
    <w:p w14:paraId="55D6398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 Заказчик вправе принять решение о внесении изменений в приглашение на участие в ценовом отборе, об отмене ценового отбора в любое время до даты и времени окончания срока подачи предложений на участие в ценовом отборе. Решение о внесении изменений, об отмене ценового отбора размещается на сайте заказчика и/или на ЭТП, и/или на электронном магазине в день принятия такого решения. В случае внесения изменений в приглашение на участие в ценовом отборе установленный в приглашении срок подачи предложений на участие в ценовом отборе продлевается на срок не менее чем на 2 (два) рабочих дня. Участники закупки должны самостоятельно отслеживать изменения, вносимые в приглашение о проведении ценового отбора. Заказчик не несет ответственности за несвоевременное получение участником закупки информации, размещенной на сайте заказчика и/или на ЭТП, и/или на электронном магазине.</w:t>
      </w:r>
    </w:p>
    <w:p w14:paraId="166A90E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 Приглашение на участие в ценовом отборе должно содержать:</w:t>
      </w:r>
    </w:p>
    <w:p w14:paraId="11455D4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6.1. Сведения о способе неконкурентной закупки.</w:t>
      </w:r>
    </w:p>
    <w:p w14:paraId="2D1886E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6.2. Требования к безопасности, качеству, потребительским свойствам товара, к размерам, упаковке, отгрузке товара, конкретные товарные знаки, фирменные наименования, регион производства товара, иные требования, связанные с определением соответствия поставляемого товара потребностям заказчика.</w:t>
      </w:r>
    </w:p>
    <w:p w14:paraId="20FCD79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6.2.1. Поскольку ценовой отбор поставщика (исполнителя, подрядчика) не является конкурентной закупкой заказчик вправе не соблюдать требования ч. 6.1. ст. 3 ФЗ-223, запрещающие в описание предмета закупки включать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При проведении ценового отбора поставщика (исполнителя, подрядчика) заказчик вправе указывать в требованиях к товару конкретного производителя (конкретных производителей), конкретный товарный знак, фирменное наименование (конкретные товарные знаки, фирменные наименования), а также иные требования к поставляемому товару, в том числе требования о стране происхождения и регионе производства товара.</w:t>
      </w:r>
    </w:p>
    <w:p w14:paraId="1EE6824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6.3. Требования к содержанию, форме, оформлению и составу предложения на участие в ценовом отборе.</w:t>
      </w:r>
    </w:p>
    <w:p w14:paraId="0C1FFAB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6.4. Место, условия и сроки (периоды) поставки товара.</w:t>
      </w:r>
    </w:p>
    <w:p w14:paraId="41E2F98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6.5. Сведения о НМЦД, либо формула цены и максимальное значение цены договора, либо цена единицы (сумма цен единиц) товара и максимальное значение цены договора.</w:t>
      </w:r>
    </w:p>
    <w:p w14:paraId="3B8C8EB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6.6. Форма, сроки и порядок оплаты товара.</w:t>
      </w:r>
    </w:p>
    <w:p w14:paraId="1A4B929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6.7. Обоснование НМЦД либо цены единицы товара, включая информацию о расходах на перевозку, страхование, уплату таможенных пошлин, налогов и других обязательных платежей.</w:t>
      </w:r>
    </w:p>
    <w:p w14:paraId="604386B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6.8. Порядок, место, дата начала, дата и время окончания срока подачи предложений участников ценового отбора и порядок подведения итогов такой закупки.</w:t>
      </w:r>
    </w:p>
    <w:p w14:paraId="19940ED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6.9. Требования к участникам ценового отбора.</w:t>
      </w:r>
    </w:p>
    <w:p w14:paraId="600A51A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7. Приглашение может содержать иные необходимые заказчику сведения для проведения ценового отбора, предусмотренные подразделом 10 раздела 1 настоящего Положения.</w:t>
      </w:r>
    </w:p>
    <w:p w14:paraId="06EC588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8. Проект договора является неотъемлемой частью приглашения на участие в ценовом отборе.</w:t>
      </w:r>
    </w:p>
    <w:p w14:paraId="340DF8F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9. Предложения на участие в ценовом отборе подаются до окончания срока подачи предложений, указанного в приглашении на участие в ценовом отборе в соответствии с порядком, установленным в таком приглашении (способ подачи предложений должен быть указан в приглашении на участие в ценовом отборе, с учетом выбранного способа размещения приглашения о проведении ценового отбора, указанного в пункте 4.2 настоящего подраздела Положения).</w:t>
      </w:r>
    </w:p>
    <w:p w14:paraId="1715944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10. Участник ценового отбора вправе подать только одно предложение на участие в приглашении, внесение изменений в такое предложение не допускается после истечения срока подачи предложений.</w:t>
      </w:r>
    </w:p>
    <w:p w14:paraId="31E5E1C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11. Предложение на участие в ценовом отборе должно содержать:</w:t>
      </w:r>
    </w:p>
    <w:p w14:paraId="5B143AE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11.1. Согласие участника закупки на поставку товара на условиях, предусмотренных приглашением на участие в ценовом отборе.</w:t>
      </w:r>
    </w:p>
    <w:p w14:paraId="3225A4E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11.2. Предложение участника закупки в отношении предмета закупки по форме, предусмотренной в приглашении на участие в ценовом отборе, в том числе копии документов, удостоверяющих качество и безопасность пищевых продуктов (сертификат (для продукции, подлежащей обязательной сертификации) или декларация о соответствии (для продукции, подлежащей обязательному декларированию соответствия) на каждый вид поставляемого товара, свидетельство о государственной регистрации для продуктов, предназначенных для питания детей старше 3-х лет и/или иные документы, предусмотренные законодательством РФ (если наличие таких документов предусмотрено законодательством РФ).</w:t>
      </w:r>
    </w:p>
    <w:p w14:paraId="6934606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iCs/>
          <w:sz w:val="28"/>
          <w:szCs w:val="28"/>
        </w:rPr>
      </w:pPr>
      <w:r w:rsidRPr="00872BC7">
        <w:rPr>
          <w:rFonts w:ascii="Times New Roman" w:hAnsi="Times New Roman" w:cs="Times New Roman"/>
          <w:sz w:val="28"/>
          <w:szCs w:val="28"/>
        </w:rPr>
        <w:t>11.3. Информация и документы</w:t>
      </w:r>
      <w:r w:rsidRPr="00872BC7">
        <w:rPr>
          <w:rFonts w:ascii="Times New Roman" w:hAnsi="Times New Roman" w:cs="Times New Roman"/>
          <w:iCs/>
          <w:sz w:val="28"/>
          <w:szCs w:val="28"/>
        </w:rPr>
        <w:t>, представляемые участниками закупки для подтверждения их соответствия установленным в приглашении требованиям.</w:t>
      </w:r>
    </w:p>
    <w:p w14:paraId="1964110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11.4. Иную информацию и документы, предусмотренные приглашением на участие в ценовом отборе.</w:t>
      </w:r>
    </w:p>
    <w:p w14:paraId="2EED6AA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12. Заказчик вправе продлить срок подачи предложений, в том числе в случае, если в день окончания срока подачи предложений подано только одно предложение или не подано ни одного предложения на участие в ценовом отборе.</w:t>
      </w:r>
    </w:p>
    <w:p w14:paraId="65210B8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 Комиссия по осуществлению закупок не рассматривает и отклоняет предложение участника ценового отбора в случае, если предложение не соответствует требованиям, установленным в приглашении на участие в ценовом отборе.</w:t>
      </w:r>
    </w:p>
    <w:p w14:paraId="3FC39D0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 В случае, если предложения о цене договора, содержащиеся в предложениях на участие в ценовом отборе, являются одинаковыми, меньший порядковый номер присваивается предложению, которое поступило ранее других предложений на участие в ценовом отборе.</w:t>
      </w:r>
    </w:p>
    <w:p w14:paraId="4E6CA3E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15. Победителем ценового отбора признается участник закупки, предложение которого соответствует требованиям, установленным в приглашении на участие в ценовом отборе, и содержит наиболее низкую цену договора.</w:t>
      </w:r>
    </w:p>
    <w:p w14:paraId="38D7FCB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16. Комиссия по осуществлению закупок оформляет протокол проведения ценового отбора, который подписывается всеми присутствующими на заседании членами комиссии по осуществлению закупок в день проведения ценового отбора.</w:t>
      </w:r>
    </w:p>
    <w:p w14:paraId="51074D6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17. Протокол проведения ценового отбора может содержать сведения, указанные в подразделе 10 раздела 1 настоящего Положения. В случае, установленном в пункте 19 настоящего раздела Положения, в протокол вносится соответствующая информация.</w:t>
      </w:r>
    </w:p>
    <w:p w14:paraId="203230F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 Протокол проведения ценового отбора размещается заказчиком в ЕИС не позднее чем через 3 (три) дня со дня подписания такого протокола.</w:t>
      </w:r>
    </w:p>
    <w:p w14:paraId="408DD39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19. Ценовой отбор признается несостоявшимся, если после окончания срока подачи предложений, установленного в приглашении на участие в ценовом отборе:</w:t>
      </w:r>
    </w:p>
    <w:p w14:paraId="1BFC245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19.1. Не подано ни одного предложения на участие в ценовом отборе.</w:t>
      </w:r>
    </w:p>
    <w:p w14:paraId="330B3CE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19.2. Поступило только одно предложение на участие в ценовом отборе либо по результатам ценового отбора только одно предложение соответствует требованиям приглашения на участие в ценовом отборе.</w:t>
      </w:r>
    </w:p>
    <w:p w14:paraId="512C4A3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19.3. Все поступившие предложения были отклонены в соответствии с пунктом 13 настоящего подраздела Положения. </w:t>
      </w:r>
    </w:p>
    <w:p w14:paraId="2B27700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20. Договор по результатам ценового отбора заключается в порядке, установленном в пункте 11, с учетом пунктов 3 и 5, подраздела 2 раздела 5 настоящего Положения.</w:t>
      </w:r>
    </w:p>
    <w:p w14:paraId="23018CC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 В случае, установленном в пункте 19 настоящего подраздела Положения заказчик, соответственно, вправе заключить договор с единственным участником ценового отбора, предложение которого признано соответствующим требованиям приглашения на участие в ценовом отборе или провести повторный ценовой отбор на тех же или иных условиях закупки, или провести закупку иным способом в соответствии с настоящим Положением в порядке, установленном настоящим Положением для такого способа закупки.</w:t>
      </w:r>
    </w:p>
    <w:p w14:paraId="0D830FD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22. До принятия заказчиком решения заключить договор с единственным участником ценового отбора, заказчик вправе обратиться к участнику с предложением о снижении ценового предложения единственного участника ценового отбора, содержащегося в предложении такого участника, без изменения условий приглашения на участие в ценовом отборе.</w:t>
      </w:r>
    </w:p>
    <w:p w14:paraId="780307D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23. В случае, если по результатам проведения ценового отбора не был заключен договор по вине участника, с которым заключается договор заказчик вправе заключить договор в соответствии с требованиями, установленными настоящим подразделом Положения с участником такой закупки, предложению которого присвоен следующий порядковый номер.</w:t>
      </w:r>
    </w:p>
    <w:p w14:paraId="274FA19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199" w:name="_Toc144372416"/>
    </w:p>
    <w:p w14:paraId="34F5D37A"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200" w:name="_Toc185775612"/>
      <w:r w:rsidRPr="00872BC7">
        <w:rPr>
          <w:rFonts w:ascii="Times New Roman" w:hAnsi="Times New Roman" w:cs="Times New Roman"/>
          <w:sz w:val="28"/>
          <w:szCs w:val="28"/>
        </w:rPr>
        <w:t>IV. Особенности участия СМСП в проведении закупок.</w:t>
      </w:r>
      <w:bookmarkEnd w:id="199"/>
      <w:bookmarkEnd w:id="200"/>
    </w:p>
    <w:p w14:paraId="55BEB1B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0FB4440C"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201" w:name="_Toc144372417"/>
      <w:bookmarkStart w:id="202" w:name="_Toc185775613"/>
      <w:r w:rsidRPr="00872BC7">
        <w:rPr>
          <w:rFonts w:ascii="Times New Roman" w:hAnsi="Times New Roman" w:cs="Times New Roman"/>
          <w:sz w:val="28"/>
          <w:szCs w:val="28"/>
        </w:rPr>
        <w:t>1. Общие условия закупки у СМСП.</w:t>
      </w:r>
      <w:bookmarkEnd w:id="201"/>
      <w:bookmarkEnd w:id="202"/>
    </w:p>
    <w:p w14:paraId="11A34B4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408C21E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 Заказчик обязан осуществлять закупки у СМСП в объеме, предусмотренном </w:t>
      </w:r>
      <w:hyperlink r:id="rId21" w:history="1">
        <w:r w:rsidRPr="00872BC7">
          <w:rPr>
            <w:rStyle w:val="a8"/>
            <w:rFonts w:ascii="Times New Roman" w:hAnsi="Times New Roman" w:cs="Times New Roman"/>
            <w:color w:val="auto"/>
            <w:sz w:val="28"/>
            <w:szCs w:val="28"/>
            <w:u w:val="none"/>
          </w:rPr>
          <w:t>Постановлением</w:t>
        </w:r>
      </w:hyperlink>
      <w:r w:rsidRPr="00872BC7">
        <w:rPr>
          <w:rFonts w:ascii="Times New Roman" w:hAnsi="Times New Roman" w:cs="Times New Roman"/>
          <w:sz w:val="28"/>
          <w:szCs w:val="28"/>
        </w:rPr>
        <w:t xml:space="preserve"> № 1352.</w:t>
      </w:r>
    </w:p>
    <w:p w14:paraId="5AFEB5A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 Особенности осуществления закупок у СМСП определяются статьей 3.4 ФЗ-223, Постановлением № 1352 и настоящим Положением. </w:t>
      </w:r>
    </w:p>
    <w:p w14:paraId="788C7E3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 В случае установления нормативными правовыми актами РФ иных особенностей участия СМСП в закупках товаров, работ, услуг настоящее Положение будет действовать в части, не противоречащей таким нормативным правовым актам РФ.</w:t>
      </w:r>
    </w:p>
    <w:p w14:paraId="40D40CE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 Закупки у СМСП осуществляются путем проведения конкурентных способов закупки (конкурс в электронной форме, запрос предложений в электронной форме, аукцион в электронной форме, запрос котировок в электронной форме), неконкурентных способов закупки (закупка у единственного поставщика (исполнителя, подрядчика), ценовой отбор, закупка в электронной форме на электронной площадке):</w:t>
      </w:r>
    </w:p>
    <w:p w14:paraId="21FFE7D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3.1. Участниками, которыми являются любые лица, указанные в части 5 статьи 3 ФЗ-223, в том числе СМСП.</w:t>
      </w:r>
    </w:p>
    <w:p w14:paraId="716DE87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3.2. Участниками, которыми являются только СМСП.</w:t>
      </w:r>
    </w:p>
    <w:p w14:paraId="207CE4E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3.3. В отношении участников, для которых заказчиком устанавливается требование о привлечении к исполнению договора субподрядчиков (соисполнителей) из числа СМСП.</w:t>
      </w:r>
    </w:p>
    <w:p w14:paraId="7265E4C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4. Для осуществления закупок в соответствии с пунктом 3.2. настоящего подраздела Положения заказчик утверждает перечень товаров, работ, услуг. Такой перечень составляется на основании Общероссийского </w:t>
      </w:r>
      <w:hyperlink r:id="rId22" w:history="1">
        <w:r w:rsidRPr="00872BC7">
          <w:rPr>
            <w:rStyle w:val="a8"/>
            <w:rFonts w:ascii="Times New Roman" w:hAnsi="Times New Roman" w:cs="Times New Roman"/>
            <w:color w:val="auto"/>
            <w:sz w:val="28"/>
            <w:szCs w:val="28"/>
            <w:u w:val="none"/>
          </w:rPr>
          <w:t>классификатора</w:t>
        </w:r>
      </w:hyperlink>
      <w:r w:rsidRPr="00872BC7">
        <w:rPr>
          <w:rFonts w:ascii="Times New Roman" w:hAnsi="Times New Roman" w:cs="Times New Roman"/>
          <w:sz w:val="28"/>
          <w:szCs w:val="28"/>
        </w:rPr>
        <w:t xml:space="preserve"> продукции по видам экономической деятельности (ОКПД 2) и включает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 В утвержденный заказчиком перечень могут вноситься изменения. </w:t>
      </w:r>
    </w:p>
    <w:p w14:paraId="4A0794D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 Подтверждением принадлежности участника закупки, субподрядчика (соисполнителя), предусмотренного пунктом 3.3. настоящего подраздела Положения, к СМСП является наличие информации о таких участнике, субподрядчике (соисполнителе) в едином реестре СМСП.</w:t>
      </w:r>
    </w:p>
    <w:p w14:paraId="1FE5EC6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 При осуществлении закупки в соответствии с пунктом 3.2. настоящего подраздела Положения заказчик вправе по истечении срока приема заявок осуществить закупку в порядке, установленном настоящим Положением, без соблюдения правил, установленных подразделом 3 настоящего раздела Положения, в случаях, если:</w:t>
      </w:r>
    </w:p>
    <w:p w14:paraId="52ABCFC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6.1. СМСП не подали заявок на участие в такой закупке.</w:t>
      </w:r>
    </w:p>
    <w:p w14:paraId="244F491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6.2. Заявки всех участников закупки, являющихся СМСП, отозваны или не соответствуют требованиям, предусмотренным документацией о закупке.</w:t>
      </w:r>
    </w:p>
    <w:p w14:paraId="10B3762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6.3. Заявка, поданная единственным участником закупки, являющимся СМСП, не соответствует требованиям, предусмотренным документацией о закупке.</w:t>
      </w:r>
    </w:p>
    <w:p w14:paraId="4FC8B9F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6.4. Заказчиком в порядке, установленном настоящим Положением, принято решение (за исключением случая осуществления конкурентной закупки) о том, что договор по результатам закупки не заключается.</w:t>
      </w:r>
    </w:p>
    <w:p w14:paraId="629325F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7. Если договор по результатам закупки, осуществляемой в соответствии с пунктом 3.2. настоящего подраздела Положения, не заключен, заказчик вправе отменить решение об определении поставщика (исполнителя, подрядчика), принятое по результатам такой закупки, и осуществить закупку в порядке, установленном настоящим Положением, без соблюдения правил, установленных подразделом 3 настоящего раздела Положения.</w:t>
      </w:r>
    </w:p>
    <w:p w14:paraId="4224BB3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162F0D31"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203" w:name="_Toc144372418"/>
      <w:bookmarkStart w:id="204" w:name="_Toc185775614"/>
      <w:r w:rsidRPr="00872BC7">
        <w:rPr>
          <w:rFonts w:ascii="Times New Roman" w:hAnsi="Times New Roman" w:cs="Times New Roman"/>
          <w:sz w:val="28"/>
          <w:szCs w:val="28"/>
        </w:rPr>
        <w:t>2. Особенности проведения закупок, участниками которых могут быть любые лица, в том числе СМСП.</w:t>
      </w:r>
      <w:bookmarkEnd w:id="203"/>
      <w:bookmarkEnd w:id="204"/>
    </w:p>
    <w:p w14:paraId="2619CCF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46D91A7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 Закупки, участниками которой являются любые лица, в том числе СМСП, проводятся в соответствии с требованиями настоящего Положения.</w:t>
      </w:r>
    </w:p>
    <w:p w14:paraId="11D90EF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 При этом заказчик при проведении таких закупок вправе при заключении договора с участником такой закупки осуществить проверку соответствия этого участника закупки критериям, установленным </w:t>
      </w:r>
      <w:hyperlink r:id="rId23" w:history="1">
        <w:r w:rsidRPr="00872BC7">
          <w:rPr>
            <w:rStyle w:val="a8"/>
            <w:rFonts w:ascii="Times New Roman" w:hAnsi="Times New Roman" w:cs="Times New Roman"/>
            <w:color w:val="auto"/>
            <w:sz w:val="28"/>
            <w:szCs w:val="28"/>
            <w:u w:val="none"/>
          </w:rPr>
          <w:t>статьей 4</w:t>
        </w:r>
      </w:hyperlink>
      <w:r w:rsidRPr="00872BC7">
        <w:rPr>
          <w:rFonts w:ascii="Times New Roman" w:hAnsi="Times New Roman" w:cs="Times New Roman"/>
          <w:sz w:val="28"/>
          <w:szCs w:val="28"/>
        </w:rPr>
        <w:t xml:space="preserve"> Федерального закона от 24.07.2007 № 209-ФЗ «О развитии малого и среднего предпринимательства в Российской Федерации», на основании сведений из единого реестра субъектов малого и среднего предпринимательства.</w:t>
      </w:r>
    </w:p>
    <w:p w14:paraId="4F1EE08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3. Срок оплаты поставленных товаров, выполненных работ, оказанных услуг по договору (отдельному этапу договора), заключенному с СМСП по результатам закупки, предусмотренной настоящим подразделом Положения, устанавливается в соответствии с </w:t>
      </w:r>
      <w:hyperlink r:id="rId24" w:history="1">
        <w:r w:rsidRPr="00872BC7">
          <w:rPr>
            <w:rStyle w:val="a8"/>
            <w:rFonts w:ascii="Times New Roman" w:hAnsi="Times New Roman" w:cs="Times New Roman"/>
            <w:color w:val="auto"/>
            <w:sz w:val="28"/>
            <w:szCs w:val="28"/>
            <w:u w:val="none"/>
          </w:rPr>
          <w:t>пунктом 14(3)</w:t>
        </w:r>
      </w:hyperlink>
      <w:r w:rsidRPr="00872BC7">
        <w:rPr>
          <w:rFonts w:ascii="Times New Roman" w:hAnsi="Times New Roman" w:cs="Times New Roman"/>
          <w:sz w:val="28"/>
          <w:szCs w:val="28"/>
        </w:rPr>
        <w:t xml:space="preserve"> Постановления № 1352.</w:t>
      </w:r>
    </w:p>
    <w:p w14:paraId="6E97B47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4CF31FE2"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205" w:name="_Toc144372419"/>
      <w:bookmarkStart w:id="206" w:name="_Toc185775615"/>
      <w:r w:rsidRPr="00872BC7">
        <w:rPr>
          <w:rFonts w:ascii="Times New Roman" w:hAnsi="Times New Roman" w:cs="Times New Roman"/>
          <w:sz w:val="28"/>
          <w:szCs w:val="28"/>
        </w:rPr>
        <w:t>3. Особенности проведения закупок, участниками которых являются только СМСП.</w:t>
      </w:r>
      <w:bookmarkEnd w:id="205"/>
      <w:bookmarkEnd w:id="206"/>
    </w:p>
    <w:p w14:paraId="261AF53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733F4B0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 Проведение конкурентной закупки, участниками которой являются только СМСП (далее по тексту настоящего подраздела Положения – конкурентная закупка) осуществляется в порядке, предусмотренном настоящим Положением для конкурентных способов закупки, с учетом особенностей, установленных настоящим подразделом Положения.  </w:t>
      </w:r>
    </w:p>
    <w:p w14:paraId="5E2F116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 Конкурентная закупка осуществляется заказчиком на ЭТП, функционирующей в соответствии с едиными требованиями, предусмотренными ФЗ-44, и </w:t>
      </w:r>
      <w:hyperlink r:id="rId25" w:history="1">
        <w:r w:rsidRPr="00872BC7">
          <w:rPr>
            <w:rStyle w:val="a8"/>
            <w:rFonts w:ascii="Times New Roman" w:hAnsi="Times New Roman" w:cs="Times New Roman"/>
            <w:color w:val="auto"/>
            <w:sz w:val="28"/>
            <w:szCs w:val="28"/>
            <w:u w:val="none"/>
          </w:rPr>
          <w:t>постановлением</w:t>
        </w:r>
      </w:hyperlink>
      <w:r w:rsidRPr="00872BC7">
        <w:rPr>
          <w:rFonts w:ascii="Times New Roman" w:hAnsi="Times New Roman" w:cs="Times New Roman"/>
          <w:sz w:val="28"/>
          <w:szCs w:val="28"/>
        </w:rPr>
        <w:t xml:space="preserve"> Правительства РФ от 08.06.2018 № 657 «Об утверждении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w:t>
      </w:r>
    </w:p>
    <w:p w14:paraId="4EBB9AF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 СМСП получают аккредитацию на ЭТП в порядке, установленном          ФЗ-44.</w:t>
      </w:r>
    </w:p>
    <w:p w14:paraId="0E35144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 Извещение о проведении конкурентной закупки и/или документация о проведении конкурентной закупки должны содержать ограничение, в котором указывается, что участниками закупки могут быть только СМСП.</w:t>
      </w:r>
    </w:p>
    <w:p w14:paraId="2557CF1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 При осуществлении конкурентной закупки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проведении конкурентной закупки) может предоставляться участниками такой закупки путем внесения денежных средств или предоставления независимой гарантии. Выбор способа обеспечения заявки на участие в такой закупке осуществляется участником такой закупки.</w:t>
      </w:r>
    </w:p>
    <w:p w14:paraId="34B19E3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6. При проведении конкурентной закупки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w:t>
      </w:r>
      <w:hyperlink r:id="rId26" w:history="1">
        <w:r w:rsidRPr="00872BC7">
          <w:rPr>
            <w:rStyle w:val="a8"/>
            <w:rFonts w:ascii="Times New Roman" w:hAnsi="Times New Roman" w:cs="Times New Roman"/>
            <w:color w:val="auto"/>
            <w:sz w:val="28"/>
            <w:szCs w:val="28"/>
            <w:u w:val="none"/>
          </w:rPr>
          <w:t>перечень</w:t>
        </w:r>
      </w:hyperlink>
      <w:r w:rsidRPr="00872BC7">
        <w:rPr>
          <w:rFonts w:ascii="Times New Roman" w:hAnsi="Times New Roman" w:cs="Times New Roman"/>
          <w:sz w:val="28"/>
          <w:szCs w:val="28"/>
        </w:rPr>
        <w:t>, определенный Правительством РФ в соответствии с ФЗ-44 (далее по тексту настоящего подраздела Положения - специальный банковский счет).</w:t>
      </w:r>
    </w:p>
    <w:p w14:paraId="1D10A36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7. Независимая гарантия, предоставляемая в качестве обеспечения заявки на участие в конкурентной закупке, должна соответствовать следующим требованиям:</w:t>
      </w:r>
    </w:p>
    <w:p w14:paraId="2258F84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207" w:name="Par7"/>
      <w:bookmarkEnd w:id="207"/>
      <w:r w:rsidRPr="00872BC7">
        <w:rPr>
          <w:rFonts w:ascii="Times New Roman" w:hAnsi="Times New Roman" w:cs="Times New Roman"/>
          <w:sz w:val="28"/>
          <w:szCs w:val="28"/>
        </w:rPr>
        <w:t xml:space="preserve">7.1. Независимая гарантия должна быть выдана гарантом, предусмотренным </w:t>
      </w:r>
      <w:hyperlink r:id="rId27" w:history="1">
        <w:r w:rsidRPr="00872BC7">
          <w:rPr>
            <w:rStyle w:val="a8"/>
            <w:rFonts w:ascii="Times New Roman" w:hAnsi="Times New Roman" w:cs="Times New Roman"/>
            <w:color w:val="auto"/>
            <w:sz w:val="28"/>
            <w:szCs w:val="28"/>
            <w:u w:val="none"/>
          </w:rPr>
          <w:t>частью 1 статьи 45</w:t>
        </w:r>
      </w:hyperlink>
      <w:r w:rsidRPr="00872BC7">
        <w:rPr>
          <w:rFonts w:ascii="Times New Roman" w:hAnsi="Times New Roman" w:cs="Times New Roman"/>
          <w:sz w:val="28"/>
          <w:szCs w:val="28"/>
        </w:rPr>
        <w:t xml:space="preserve"> ФЗ-44.</w:t>
      </w:r>
    </w:p>
    <w:p w14:paraId="4A39006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7.2. </w:t>
      </w:r>
      <w:bookmarkStart w:id="208" w:name="Par10"/>
      <w:bookmarkEnd w:id="208"/>
      <w:r w:rsidRPr="00872BC7">
        <w:rPr>
          <w:rFonts w:ascii="Times New Roman" w:hAnsi="Times New Roman" w:cs="Times New Roman"/>
          <w:sz w:val="28"/>
          <w:szCs w:val="28"/>
        </w:rPr>
        <w:t xml:space="preserve">Информация о независимой гарантии должна быть включена в реестр независимых гарантий, предусмотренный </w:t>
      </w:r>
      <w:hyperlink r:id="rId28" w:history="1">
        <w:r w:rsidRPr="00872BC7">
          <w:rPr>
            <w:rStyle w:val="a8"/>
            <w:rFonts w:ascii="Times New Roman" w:hAnsi="Times New Roman" w:cs="Times New Roman"/>
            <w:color w:val="auto"/>
            <w:sz w:val="28"/>
            <w:szCs w:val="28"/>
            <w:u w:val="none"/>
          </w:rPr>
          <w:t>частью 8 статьи 45</w:t>
        </w:r>
      </w:hyperlink>
      <w:r w:rsidRPr="00872BC7">
        <w:rPr>
          <w:rFonts w:ascii="Times New Roman" w:hAnsi="Times New Roman" w:cs="Times New Roman"/>
          <w:sz w:val="28"/>
          <w:szCs w:val="28"/>
        </w:rPr>
        <w:t xml:space="preserve"> ФЗ-44.</w:t>
      </w:r>
    </w:p>
    <w:p w14:paraId="07D03B2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209" w:name="Par11"/>
      <w:bookmarkEnd w:id="209"/>
      <w:r w:rsidRPr="00872BC7">
        <w:rPr>
          <w:rFonts w:ascii="Times New Roman" w:hAnsi="Times New Roman" w:cs="Times New Roman"/>
          <w:sz w:val="28"/>
          <w:szCs w:val="28"/>
        </w:rPr>
        <w:t>7.3. Независимая гарантия не может быть отозвана выдавшим ее гарантом.</w:t>
      </w:r>
    </w:p>
    <w:p w14:paraId="5A79ACD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7.4. Независимая гарантия должна содержать:</w:t>
      </w:r>
    </w:p>
    <w:p w14:paraId="08E9A3D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210" w:name="Par13"/>
      <w:bookmarkEnd w:id="210"/>
      <w:r w:rsidRPr="00872BC7">
        <w:rPr>
          <w:rFonts w:ascii="Times New Roman" w:hAnsi="Times New Roman" w:cs="Times New Roman"/>
          <w:sz w:val="28"/>
          <w:szCs w:val="28"/>
        </w:rPr>
        <w:t>7.4.1.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14:paraId="063FCEE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211" w:name="Par14"/>
      <w:bookmarkEnd w:id="211"/>
      <w:r w:rsidRPr="00872BC7">
        <w:rPr>
          <w:rFonts w:ascii="Times New Roman" w:hAnsi="Times New Roman" w:cs="Times New Roman"/>
          <w:sz w:val="28"/>
          <w:szCs w:val="28"/>
        </w:rPr>
        <w:t xml:space="preserve">7.4.2.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РФ в соответствии с </w:t>
      </w:r>
      <w:hyperlink w:anchor="Par117" w:history="1">
        <w:r w:rsidRPr="00872BC7">
          <w:rPr>
            <w:rStyle w:val="a8"/>
            <w:rFonts w:ascii="Times New Roman" w:hAnsi="Times New Roman" w:cs="Times New Roman"/>
            <w:color w:val="auto"/>
            <w:sz w:val="28"/>
            <w:szCs w:val="28"/>
            <w:u w:val="none"/>
          </w:rPr>
          <w:t>пунктом 4 части 32</w:t>
        </w:r>
      </w:hyperlink>
      <w:r w:rsidRPr="00872BC7">
        <w:rPr>
          <w:rFonts w:ascii="Times New Roman" w:hAnsi="Times New Roman" w:cs="Times New Roman"/>
          <w:sz w:val="28"/>
          <w:szCs w:val="28"/>
        </w:rPr>
        <w:t xml:space="preserve"> статьи 3.4 ФЗ-223.</w:t>
      </w:r>
    </w:p>
    <w:p w14:paraId="58F1D65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7.4.3.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50B9116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8. </w:t>
      </w:r>
      <w:bookmarkStart w:id="212" w:name="Par19"/>
      <w:bookmarkEnd w:id="212"/>
      <w:r w:rsidRPr="00872BC7">
        <w:rPr>
          <w:rFonts w:ascii="Times New Roman" w:hAnsi="Times New Roman" w:cs="Times New Roman"/>
          <w:sz w:val="28"/>
          <w:szCs w:val="28"/>
        </w:rPr>
        <w:t>Несоответствие независимой гарантии, предоставленной участником конкурентной закупки требованиям, предусмотренным пунктом 7 настоящего подраздела Положения, является основанием для отказа в принятии ее заказчиком.</w:t>
      </w:r>
    </w:p>
    <w:p w14:paraId="66DCE2D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213" w:name="Par21"/>
      <w:bookmarkEnd w:id="213"/>
      <w:r w:rsidRPr="00872BC7">
        <w:rPr>
          <w:rFonts w:ascii="Times New Roman" w:hAnsi="Times New Roman" w:cs="Times New Roman"/>
          <w:sz w:val="28"/>
          <w:szCs w:val="28"/>
        </w:rPr>
        <w:t>9.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42F8720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214" w:name="Par23"/>
      <w:bookmarkEnd w:id="214"/>
      <w:r w:rsidRPr="00872BC7">
        <w:rPr>
          <w:rFonts w:ascii="Times New Roman" w:hAnsi="Times New Roman" w:cs="Times New Roman"/>
          <w:sz w:val="28"/>
          <w:szCs w:val="28"/>
        </w:rPr>
        <w:t>10. В течение одного часа с момента окончания срока подачи заявок на участие в конкурентной закупке оператор ЭТП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РФ, о чем оператор ЭТП информируется в течение одного часа. В случае, если блокирование денежных средств не может быть осуществлено по основаниям, предусмотренным настоящей частью, оператор ЭТП обязан вернуть указанную заявку подавшему ее участнику в течение одного часа с момента получения соответствующей информации от банка.</w:t>
      </w:r>
    </w:p>
    <w:p w14:paraId="503B81C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11. Участник конкурентной закупки вправе распоряжаться денежными средствами, которые находятся на специальном банковском счете и в отношении которых не осуществлено блокирование в соответствии с </w:t>
      </w:r>
      <w:hyperlink w:anchor="Par23" w:history="1">
        <w:r w:rsidRPr="00872BC7">
          <w:rPr>
            <w:rStyle w:val="a8"/>
            <w:rFonts w:ascii="Times New Roman" w:hAnsi="Times New Roman" w:cs="Times New Roman"/>
            <w:color w:val="auto"/>
            <w:sz w:val="28"/>
            <w:szCs w:val="28"/>
            <w:u w:val="none"/>
          </w:rPr>
          <w:t>пунктом 10 настоящего подраздела</w:t>
        </w:r>
      </w:hyperlink>
      <w:r w:rsidRPr="00872BC7">
        <w:rPr>
          <w:rFonts w:ascii="Times New Roman" w:hAnsi="Times New Roman" w:cs="Times New Roman"/>
          <w:sz w:val="28"/>
          <w:szCs w:val="28"/>
        </w:rPr>
        <w:t xml:space="preserve"> Положения.</w:t>
      </w:r>
    </w:p>
    <w:p w14:paraId="15EDDC0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12. В случаях, предусмотренных </w:t>
      </w:r>
      <w:hyperlink r:id="rId29" w:history="1">
        <w:r w:rsidRPr="00872BC7">
          <w:rPr>
            <w:rStyle w:val="a8"/>
            <w:rFonts w:ascii="Times New Roman" w:hAnsi="Times New Roman" w:cs="Times New Roman"/>
            <w:color w:val="auto"/>
            <w:sz w:val="28"/>
            <w:szCs w:val="28"/>
            <w:u w:val="none"/>
          </w:rPr>
          <w:t xml:space="preserve">подпунктом </w:t>
        </w:r>
      </w:hyperlink>
      <w:r w:rsidRPr="00872BC7">
        <w:rPr>
          <w:rFonts w:ascii="Times New Roman" w:hAnsi="Times New Roman" w:cs="Times New Roman"/>
          <w:sz w:val="28"/>
          <w:szCs w:val="28"/>
        </w:rPr>
        <w:t xml:space="preserve">18.1.11 пункта 18.1 подраздела 18 раздела 1 настоящего Положения, денежные средства, внесенные на специальный банковский счет в качестве обеспечения заявки на участие в конкурентной закупке, перечисляются банком на счет заказчика, указанный в извещении об осуществлении конкурентной закупки, в документации о такой закупке, или заказчиком предъявляется </w:t>
      </w:r>
      <w:hyperlink r:id="rId30" w:history="1">
        <w:r w:rsidRPr="00872BC7">
          <w:rPr>
            <w:rStyle w:val="a8"/>
            <w:rFonts w:ascii="Times New Roman" w:hAnsi="Times New Roman" w:cs="Times New Roman"/>
            <w:color w:val="auto"/>
            <w:sz w:val="28"/>
            <w:szCs w:val="28"/>
            <w:u w:val="none"/>
          </w:rPr>
          <w:t>требование</w:t>
        </w:r>
      </w:hyperlink>
      <w:r w:rsidRPr="00872BC7">
        <w:rPr>
          <w:rFonts w:ascii="Times New Roman" w:hAnsi="Times New Roman" w:cs="Times New Roman"/>
          <w:sz w:val="28"/>
          <w:szCs w:val="28"/>
        </w:rPr>
        <w:t xml:space="preserve"> об уплате денежной суммы по независимой гарантии, предоставленной в качестве обеспечения заявки на участие в конкурентной закупке.</w:t>
      </w:r>
    </w:p>
    <w:p w14:paraId="611F99C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215" w:name="Par30"/>
      <w:bookmarkStart w:id="216" w:name="Par32"/>
      <w:bookmarkEnd w:id="215"/>
      <w:bookmarkEnd w:id="216"/>
      <w:r w:rsidRPr="00872BC7">
        <w:rPr>
          <w:rFonts w:ascii="Times New Roman" w:hAnsi="Times New Roman" w:cs="Times New Roman"/>
          <w:sz w:val="28"/>
          <w:szCs w:val="28"/>
        </w:rPr>
        <w:t>13. В документации о конкурентной закупке заказчик вправе установить обязанность представления следующих информации и документов:</w:t>
      </w:r>
    </w:p>
    <w:p w14:paraId="145AD32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217" w:name="Par33"/>
      <w:bookmarkEnd w:id="217"/>
      <w:r w:rsidRPr="00872BC7">
        <w:rPr>
          <w:rFonts w:ascii="Times New Roman" w:hAnsi="Times New Roman" w:cs="Times New Roman"/>
          <w:sz w:val="28"/>
          <w:szCs w:val="28"/>
        </w:rPr>
        <w:t>13.1.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7B62C4D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1727931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44227A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58F907A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64A6F8B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13.5.1. Индивидуальным предпринимателем, если участником такой закупки является индивидуальный предприниматель.</w:t>
      </w:r>
    </w:p>
    <w:p w14:paraId="74A0720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13.5.2.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по тексту настоящего подраздела Положения - руководитель), если участником такой закупки является юридическое лицо.</w:t>
      </w:r>
    </w:p>
    <w:p w14:paraId="4A433F7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13.6. Копии документов, подтверждающих соответствие участника конкурентной закупки требованиям, установленным в соответствии с законодательством РФ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Par54" w:history="1">
        <w:r w:rsidRPr="00872BC7">
          <w:rPr>
            <w:rStyle w:val="a8"/>
            <w:rFonts w:ascii="Times New Roman" w:hAnsi="Times New Roman" w:cs="Times New Roman"/>
            <w:color w:val="auto"/>
            <w:sz w:val="28"/>
            <w:szCs w:val="28"/>
            <w:u w:val="none"/>
          </w:rPr>
          <w:t>подпунктом 13.9.6 пункта 13.9</w:t>
        </w:r>
      </w:hyperlink>
      <w:r w:rsidRPr="00872BC7">
        <w:rPr>
          <w:rFonts w:ascii="Times New Roman" w:hAnsi="Times New Roman" w:cs="Times New Roman"/>
          <w:sz w:val="28"/>
          <w:szCs w:val="28"/>
        </w:rPr>
        <w:t xml:space="preserve"> настоящего подраздела Положения.</w:t>
      </w:r>
    </w:p>
    <w:p w14:paraId="10E5EE9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РФ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5FFE686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14:paraId="3DF7F99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13.8.1.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6D2E8B8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13.8.2. Независимая гарантия или ее копия, если в качестве обеспечения заявки на участие в конкурентной закупке участником такой закупки предоставляется независимая гарантия.</w:t>
      </w:r>
    </w:p>
    <w:p w14:paraId="2DAB1E3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218" w:name="Par48"/>
      <w:bookmarkEnd w:id="218"/>
      <w:r w:rsidRPr="00872BC7">
        <w:rPr>
          <w:rFonts w:ascii="Times New Roman" w:hAnsi="Times New Roman" w:cs="Times New Roman"/>
          <w:sz w:val="28"/>
          <w:szCs w:val="28"/>
        </w:rPr>
        <w:t>13.9. Декларация, подтверждающая на дату подачи заявки на участие в конкурентной закупке:</w:t>
      </w:r>
    </w:p>
    <w:p w14:paraId="18B421E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13.9.1.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5184FAD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13.9.2. Неприостановление деятельности участника конкурентной закупки в порядке, установленном </w:t>
      </w:r>
      <w:hyperlink r:id="rId31" w:history="1">
        <w:r w:rsidRPr="00872BC7">
          <w:rPr>
            <w:rStyle w:val="a8"/>
            <w:rFonts w:ascii="Times New Roman" w:hAnsi="Times New Roman" w:cs="Times New Roman"/>
            <w:color w:val="auto"/>
            <w:sz w:val="28"/>
            <w:szCs w:val="28"/>
            <w:u w:val="none"/>
          </w:rPr>
          <w:t>Кодексом</w:t>
        </w:r>
      </w:hyperlink>
      <w:r w:rsidRPr="00872BC7">
        <w:rPr>
          <w:rFonts w:ascii="Times New Roman" w:hAnsi="Times New Roman" w:cs="Times New Roman"/>
          <w:sz w:val="28"/>
          <w:szCs w:val="28"/>
        </w:rPr>
        <w:t xml:space="preserve"> РФ об административных правонарушениях.</w:t>
      </w:r>
    </w:p>
    <w:p w14:paraId="75983A8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13.9.3. Отсутствие у участника конкурентной закупки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w:t>
      </w:r>
      <w:hyperlink r:id="rId32" w:history="1">
        <w:r w:rsidRPr="00872BC7">
          <w:rPr>
            <w:rStyle w:val="a8"/>
            <w:rFonts w:ascii="Times New Roman" w:hAnsi="Times New Roman" w:cs="Times New Roman"/>
            <w:color w:val="auto"/>
            <w:sz w:val="28"/>
            <w:szCs w:val="28"/>
            <w:u w:val="none"/>
          </w:rPr>
          <w:t>законодательством</w:t>
        </w:r>
      </w:hyperlink>
      <w:r w:rsidRPr="00872BC7">
        <w:rPr>
          <w:rFonts w:ascii="Times New Roman" w:hAnsi="Times New Roman" w:cs="Times New Roman"/>
          <w:sz w:val="28"/>
          <w:szCs w:val="28"/>
        </w:rPr>
        <w:t xml:space="preserve">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33" w:history="1">
        <w:r w:rsidRPr="00872BC7">
          <w:rPr>
            <w:rStyle w:val="a8"/>
            <w:rFonts w:ascii="Times New Roman" w:hAnsi="Times New Roman" w:cs="Times New Roman"/>
            <w:color w:val="auto"/>
            <w:sz w:val="28"/>
            <w:szCs w:val="28"/>
            <w:u w:val="none"/>
          </w:rPr>
          <w:t>законодательством</w:t>
        </w:r>
      </w:hyperlink>
      <w:r w:rsidRPr="00872BC7">
        <w:rPr>
          <w:rFonts w:ascii="Times New Roman" w:hAnsi="Times New Roman" w:cs="Times New Roman"/>
          <w:sz w:val="28"/>
          <w:szCs w:val="28"/>
        </w:rPr>
        <w:t xml:space="preserve"> РФ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6C0B771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13.9.4.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и/или преступления, предусмотренные </w:t>
      </w:r>
      <w:hyperlink r:id="rId34" w:history="1">
        <w:r w:rsidRPr="00872BC7">
          <w:rPr>
            <w:rStyle w:val="a8"/>
            <w:rFonts w:ascii="Times New Roman" w:hAnsi="Times New Roman" w:cs="Times New Roman"/>
            <w:color w:val="auto"/>
            <w:sz w:val="28"/>
            <w:szCs w:val="28"/>
            <w:u w:val="none"/>
          </w:rPr>
          <w:t>статьями 289</w:t>
        </w:r>
      </w:hyperlink>
      <w:r w:rsidRPr="00872BC7">
        <w:rPr>
          <w:rFonts w:ascii="Times New Roman" w:hAnsi="Times New Roman" w:cs="Times New Roman"/>
          <w:sz w:val="28"/>
          <w:szCs w:val="28"/>
        </w:rPr>
        <w:t xml:space="preserve">, </w:t>
      </w:r>
      <w:hyperlink r:id="rId35" w:history="1">
        <w:r w:rsidRPr="00872BC7">
          <w:rPr>
            <w:rStyle w:val="a8"/>
            <w:rFonts w:ascii="Times New Roman" w:hAnsi="Times New Roman" w:cs="Times New Roman"/>
            <w:color w:val="auto"/>
            <w:sz w:val="28"/>
            <w:szCs w:val="28"/>
            <w:u w:val="none"/>
          </w:rPr>
          <w:t>290</w:t>
        </w:r>
      </w:hyperlink>
      <w:r w:rsidRPr="00872BC7">
        <w:rPr>
          <w:rFonts w:ascii="Times New Roman" w:hAnsi="Times New Roman" w:cs="Times New Roman"/>
          <w:sz w:val="28"/>
          <w:szCs w:val="28"/>
        </w:rPr>
        <w:t xml:space="preserve">, </w:t>
      </w:r>
      <w:hyperlink r:id="rId36" w:history="1">
        <w:r w:rsidRPr="00872BC7">
          <w:rPr>
            <w:rStyle w:val="a8"/>
            <w:rFonts w:ascii="Times New Roman" w:hAnsi="Times New Roman" w:cs="Times New Roman"/>
            <w:color w:val="auto"/>
            <w:sz w:val="28"/>
            <w:szCs w:val="28"/>
            <w:u w:val="none"/>
          </w:rPr>
          <w:t>291</w:t>
        </w:r>
      </w:hyperlink>
      <w:r w:rsidRPr="00872BC7">
        <w:rPr>
          <w:rFonts w:ascii="Times New Roman" w:hAnsi="Times New Roman" w:cs="Times New Roman"/>
          <w:sz w:val="28"/>
          <w:szCs w:val="28"/>
        </w:rPr>
        <w:t xml:space="preserve">, </w:t>
      </w:r>
      <w:hyperlink r:id="rId37" w:history="1">
        <w:r w:rsidRPr="00872BC7">
          <w:rPr>
            <w:rStyle w:val="a8"/>
            <w:rFonts w:ascii="Times New Roman" w:hAnsi="Times New Roman" w:cs="Times New Roman"/>
            <w:color w:val="auto"/>
            <w:sz w:val="28"/>
            <w:szCs w:val="28"/>
            <w:u w:val="none"/>
          </w:rPr>
          <w:t>291.1</w:t>
        </w:r>
      </w:hyperlink>
      <w:r w:rsidRPr="00872BC7">
        <w:rPr>
          <w:rFonts w:ascii="Times New Roman" w:hAnsi="Times New Roman" w:cs="Times New Roman"/>
          <w:sz w:val="28"/>
          <w:szCs w:val="28"/>
        </w:rPr>
        <w:t xml:space="preserve"> Уголовного кодекса РФ,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EE459A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13.9.5.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38" w:history="1">
        <w:r w:rsidRPr="00872BC7">
          <w:rPr>
            <w:rStyle w:val="a8"/>
            <w:rFonts w:ascii="Times New Roman" w:hAnsi="Times New Roman" w:cs="Times New Roman"/>
            <w:color w:val="auto"/>
            <w:sz w:val="28"/>
            <w:szCs w:val="28"/>
            <w:u w:val="none"/>
          </w:rPr>
          <w:t>статьей 19.28</w:t>
        </w:r>
      </w:hyperlink>
      <w:r w:rsidRPr="00872BC7">
        <w:rPr>
          <w:rFonts w:ascii="Times New Roman" w:hAnsi="Times New Roman" w:cs="Times New Roman"/>
          <w:sz w:val="28"/>
          <w:szCs w:val="28"/>
        </w:rPr>
        <w:t xml:space="preserve"> Кодекса РФ об административных правонарушениях.</w:t>
      </w:r>
    </w:p>
    <w:p w14:paraId="694FA98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219" w:name="Par54"/>
      <w:bookmarkEnd w:id="219"/>
      <w:r w:rsidRPr="00872BC7">
        <w:rPr>
          <w:rFonts w:ascii="Times New Roman" w:hAnsi="Times New Roman" w:cs="Times New Roman"/>
          <w:sz w:val="28"/>
          <w:szCs w:val="28"/>
        </w:rPr>
        <w:t>13.9.6. Соответствие участника конкурентной закупки указанным в документации о конкурентной закупке требованиям законодательства РФ к лицам, осуществляющим поставку товара, выполнение работы, оказание услуги, являющихся предметом закупки, если в соответствии с законодательством РФ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027FF7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13.9.7.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980DE3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13.9.8.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2FD89C5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220" w:name="Par57"/>
      <w:bookmarkEnd w:id="220"/>
      <w:r w:rsidRPr="00872BC7">
        <w:rPr>
          <w:rFonts w:ascii="Times New Roman" w:hAnsi="Times New Roman" w:cs="Times New Roman"/>
          <w:sz w:val="28"/>
          <w:szCs w:val="28"/>
        </w:rPr>
        <w:t>13.10. Предложение участника конкурентной закупки в отношении предмета такой закупки.</w:t>
      </w:r>
    </w:p>
    <w:p w14:paraId="23F3C68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221" w:name="Par58"/>
      <w:bookmarkEnd w:id="221"/>
      <w:r w:rsidRPr="00872BC7">
        <w:rPr>
          <w:rFonts w:ascii="Times New Roman" w:hAnsi="Times New Roman" w:cs="Times New Roman"/>
          <w:sz w:val="28"/>
          <w:szCs w:val="28"/>
        </w:rPr>
        <w:t>13.11.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РФ, в случае, если требования к данным товару, работе или услуге установлены в соответствии с законодательством РФ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РФ они передаются вместе с товаром.</w:t>
      </w:r>
    </w:p>
    <w:p w14:paraId="5A14C12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222" w:name="Par59"/>
      <w:bookmarkEnd w:id="222"/>
      <w:r w:rsidRPr="00B02977">
        <w:rPr>
          <w:rFonts w:ascii="Times New Roman" w:hAnsi="Times New Roman" w:cs="Times New Roman"/>
          <w:sz w:val="28"/>
          <w:szCs w:val="28"/>
        </w:rPr>
        <w:t>13.12.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ФЗ-223.</w:t>
      </w:r>
    </w:p>
    <w:p w14:paraId="6941C16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13.13. Предложение о цене договора (единицы товара, работы, услуги), за исключением проведения аукциона в электронной форме.</w:t>
      </w:r>
    </w:p>
    <w:p w14:paraId="1AA5E2B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223" w:name="Par63"/>
      <w:bookmarkEnd w:id="223"/>
      <w:r w:rsidRPr="00872BC7">
        <w:rPr>
          <w:rFonts w:ascii="Times New Roman" w:hAnsi="Times New Roman" w:cs="Times New Roman"/>
          <w:sz w:val="28"/>
          <w:szCs w:val="28"/>
        </w:rPr>
        <w:t>14. В случае, если документацией о конкурентной закупке установлено применение к участникам конкурентной закупки,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14:paraId="68F74CD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15. 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пунктами 13 и 14 настоящего подраздела Положения.</w:t>
      </w:r>
    </w:p>
    <w:p w14:paraId="724B9D1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16. При осуществлении конкурентной закупки путем проведения аукциона в электронной форме, запроса котировок в электронной форме установление критериев и порядка оценки, указанных в </w:t>
      </w:r>
      <w:hyperlink w:anchor="Par63" w:history="1">
        <w:r w:rsidRPr="00872BC7">
          <w:rPr>
            <w:rStyle w:val="a8"/>
            <w:rFonts w:ascii="Times New Roman" w:hAnsi="Times New Roman" w:cs="Times New Roman"/>
            <w:color w:val="auto"/>
            <w:sz w:val="28"/>
            <w:szCs w:val="28"/>
            <w:u w:val="none"/>
          </w:rPr>
          <w:t>пункте</w:t>
        </w:r>
      </w:hyperlink>
      <w:r w:rsidRPr="00872BC7">
        <w:rPr>
          <w:rFonts w:ascii="Times New Roman" w:hAnsi="Times New Roman" w:cs="Times New Roman"/>
          <w:sz w:val="28"/>
          <w:szCs w:val="28"/>
        </w:rPr>
        <w:t xml:space="preserve"> 14 настоящего подраздела Положения, не допускается.</w:t>
      </w:r>
    </w:p>
    <w:p w14:paraId="59D62BA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17. Заявка на участие в конкурсе в электронной форме, запросе предложений в электронной форме состоит из двух частей и предложения участника закупки о цене договора (единицы товара, работы, услуги). </w:t>
      </w:r>
    </w:p>
    <w:p w14:paraId="0856B89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17.1. Первая часть данной заявки должна содержать информацию и документы, предусмотренные </w:t>
      </w:r>
      <w:hyperlink w:anchor="Par57" w:history="1">
        <w:r w:rsidRPr="00872BC7">
          <w:rPr>
            <w:rStyle w:val="a8"/>
            <w:rFonts w:ascii="Times New Roman" w:hAnsi="Times New Roman" w:cs="Times New Roman"/>
            <w:color w:val="auto"/>
            <w:sz w:val="28"/>
            <w:szCs w:val="28"/>
            <w:u w:val="none"/>
          </w:rPr>
          <w:t>пунктом 13.10.</w:t>
        </w:r>
      </w:hyperlink>
      <w:r w:rsidRPr="00872BC7">
        <w:rPr>
          <w:rFonts w:ascii="Times New Roman" w:hAnsi="Times New Roman" w:cs="Times New Roman"/>
          <w:sz w:val="28"/>
          <w:szCs w:val="28"/>
        </w:rPr>
        <w:t xml:space="preserve"> настоящего подраздела Положения, а также </w:t>
      </w:r>
      <w:hyperlink w:anchor="Par63" w:history="1">
        <w:r w:rsidRPr="00872BC7">
          <w:rPr>
            <w:rStyle w:val="a8"/>
            <w:rFonts w:ascii="Times New Roman" w:hAnsi="Times New Roman" w:cs="Times New Roman"/>
            <w:color w:val="auto"/>
            <w:sz w:val="28"/>
            <w:szCs w:val="28"/>
            <w:u w:val="none"/>
          </w:rPr>
          <w:t>пунктом</w:t>
        </w:r>
      </w:hyperlink>
      <w:r w:rsidRPr="00872BC7">
        <w:rPr>
          <w:rFonts w:ascii="Times New Roman" w:hAnsi="Times New Roman" w:cs="Times New Roman"/>
          <w:sz w:val="28"/>
          <w:szCs w:val="28"/>
        </w:rPr>
        <w:t xml:space="preserve"> 14 настоящего подраздела Положения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w:t>
      </w:r>
    </w:p>
    <w:p w14:paraId="01F3139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17.2. Вторая часть данной заявки должна содержать информацию и документы, предусмотренные </w:t>
      </w:r>
      <w:hyperlink w:anchor="Par33" w:history="1">
        <w:r w:rsidRPr="00872BC7">
          <w:rPr>
            <w:rStyle w:val="a8"/>
            <w:rFonts w:ascii="Times New Roman" w:hAnsi="Times New Roman" w:cs="Times New Roman"/>
            <w:color w:val="auto"/>
            <w:sz w:val="28"/>
            <w:szCs w:val="28"/>
            <w:u w:val="none"/>
          </w:rPr>
          <w:t>пунктами 13.1</w:t>
        </w:r>
      </w:hyperlink>
      <w:r w:rsidRPr="00872BC7">
        <w:rPr>
          <w:rFonts w:ascii="Times New Roman" w:hAnsi="Times New Roman" w:cs="Times New Roman"/>
          <w:sz w:val="28"/>
          <w:szCs w:val="28"/>
        </w:rPr>
        <w:t>. – 13.</w:t>
      </w:r>
      <w:hyperlink w:anchor="Par48" w:history="1">
        <w:r w:rsidRPr="00872BC7">
          <w:rPr>
            <w:rStyle w:val="a8"/>
            <w:rFonts w:ascii="Times New Roman" w:hAnsi="Times New Roman" w:cs="Times New Roman"/>
            <w:color w:val="auto"/>
            <w:sz w:val="28"/>
            <w:szCs w:val="28"/>
            <w:u w:val="none"/>
          </w:rPr>
          <w:t>9</w:t>
        </w:r>
      </w:hyperlink>
      <w:r w:rsidRPr="00872BC7">
        <w:rPr>
          <w:rFonts w:ascii="Times New Roman" w:hAnsi="Times New Roman" w:cs="Times New Roman"/>
          <w:sz w:val="28"/>
          <w:szCs w:val="28"/>
        </w:rPr>
        <w:t>., 13.</w:t>
      </w:r>
      <w:hyperlink w:anchor="Par58" w:history="1">
        <w:r w:rsidRPr="00872BC7">
          <w:rPr>
            <w:rStyle w:val="a8"/>
            <w:rFonts w:ascii="Times New Roman" w:hAnsi="Times New Roman" w:cs="Times New Roman"/>
            <w:color w:val="auto"/>
            <w:sz w:val="28"/>
            <w:szCs w:val="28"/>
            <w:u w:val="none"/>
          </w:rPr>
          <w:t>11</w:t>
        </w:r>
      </w:hyperlink>
      <w:r w:rsidRPr="00872BC7">
        <w:rPr>
          <w:rFonts w:ascii="Times New Roman" w:hAnsi="Times New Roman" w:cs="Times New Roman"/>
          <w:sz w:val="28"/>
          <w:szCs w:val="28"/>
        </w:rPr>
        <w:t>. и 13.</w:t>
      </w:r>
      <w:hyperlink w:anchor="Par59" w:history="1">
        <w:r w:rsidRPr="00872BC7">
          <w:rPr>
            <w:rStyle w:val="a8"/>
            <w:rFonts w:ascii="Times New Roman" w:hAnsi="Times New Roman" w:cs="Times New Roman"/>
            <w:color w:val="auto"/>
            <w:sz w:val="28"/>
            <w:szCs w:val="28"/>
            <w:u w:val="none"/>
          </w:rPr>
          <w:t>12.</w:t>
        </w:r>
      </w:hyperlink>
      <w:r w:rsidRPr="00872BC7">
        <w:rPr>
          <w:rFonts w:ascii="Times New Roman" w:hAnsi="Times New Roman" w:cs="Times New Roman"/>
          <w:sz w:val="28"/>
          <w:szCs w:val="28"/>
        </w:rPr>
        <w:t>, а также пунктом 14 настоящего подраздела Положения в отношении критериев и порядка оценки и сопоставления заявок на участие в такой закупке, применяемых к участникам конкурентной закупки (в случае установления в документации о конкурентной закупке этих критериев). При этом предусмотренные настоящим пунктом информация и документы должны содержаться в заявке на участие в конкурсе в электронной форме, запросе предложений в электронной форме в случае установления обязанности их представления в соответствии с пунктом 13 настоящего подраздела Положения.</w:t>
      </w:r>
    </w:p>
    <w:p w14:paraId="6542CF2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 Заявка на участие в аукционе в электронной форме состоит из двух частей.</w:t>
      </w:r>
    </w:p>
    <w:p w14:paraId="4F11384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18.1. Первая часть данной заявки должна содержать информацию и документы, предусмотренные </w:t>
      </w:r>
      <w:hyperlink w:anchor="Par57" w:history="1">
        <w:r w:rsidRPr="00872BC7">
          <w:rPr>
            <w:rStyle w:val="a8"/>
            <w:rFonts w:ascii="Times New Roman" w:hAnsi="Times New Roman" w:cs="Times New Roman"/>
            <w:color w:val="auto"/>
            <w:sz w:val="28"/>
            <w:szCs w:val="28"/>
            <w:u w:val="none"/>
          </w:rPr>
          <w:t xml:space="preserve">пунктом 13.10. </w:t>
        </w:r>
      </w:hyperlink>
      <w:r w:rsidRPr="00872BC7">
        <w:rPr>
          <w:rFonts w:ascii="Times New Roman" w:hAnsi="Times New Roman" w:cs="Times New Roman"/>
          <w:sz w:val="28"/>
          <w:szCs w:val="28"/>
        </w:rPr>
        <w:t>настоящего подраздела Положения.</w:t>
      </w:r>
    </w:p>
    <w:p w14:paraId="62A9B07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18.2. Вторая часть данной заявки должна содержать информацию и документы, предусмотренные </w:t>
      </w:r>
      <w:hyperlink w:anchor="Par33" w:history="1">
        <w:r w:rsidRPr="00872BC7">
          <w:rPr>
            <w:rStyle w:val="a8"/>
            <w:rFonts w:ascii="Times New Roman" w:hAnsi="Times New Roman" w:cs="Times New Roman"/>
            <w:color w:val="auto"/>
            <w:sz w:val="28"/>
            <w:szCs w:val="28"/>
            <w:u w:val="none"/>
          </w:rPr>
          <w:t>пунктами 13.1</w:t>
        </w:r>
      </w:hyperlink>
      <w:r w:rsidRPr="00872BC7">
        <w:rPr>
          <w:rFonts w:ascii="Times New Roman" w:hAnsi="Times New Roman" w:cs="Times New Roman"/>
          <w:sz w:val="28"/>
          <w:szCs w:val="28"/>
        </w:rPr>
        <w:t xml:space="preserve"> – 13.</w:t>
      </w:r>
      <w:hyperlink w:anchor="Par48" w:history="1">
        <w:r w:rsidRPr="00872BC7">
          <w:rPr>
            <w:rStyle w:val="a8"/>
            <w:rFonts w:ascii="Times New Roman" w:hAnsi="Times New Roman" w:cs="Times New Roman"/>
            <w:color w:val="auto"/>
            <w:sz w:val="28"/>
            <w:szCs w:val="28"/>
            <w:u w:val="none"/>
          </w:rPr>
          <w:t>9</w:t>
        </w:r>
      </w:hyperlink>
      <w:r w:rsidRPr="00872BC7">
        <w:rPr>
          <w:rFonts w:ascii="Times New Roman" w:hAnsi="Times New Roman" w:cs="Times New Roman"/>
          <w:sz w:val="28"/>
          <w:szCs w:val="28"/>
        </w:rPr>
        <w:t>, 13.</w:t>
      </w:r>
      <w:hyperlink w:anchor="Par58" w:history="1">
        <w:r w:rsidRPr="00872BC7">
          <w:rPr>
            <w:rStyle w:val="a8"/>
            <w:rFonts w:ascii="Times New Roman" w:hAnsi="Times New Roman" w:cs="Times New Roman"/>
            <w:color w:val="auto"/>
            <w:sz w:val="28"/>
            <w:szCs w:val="28"/>
            <w:u w:val="none"/>
          </w:rPr>
          <w:t>11</w:t>
        </w:r>
      </w:hyperlink>
      <w:r w:rsidRPr="00872BC7">
        <w:rPr>
          <w:rFonts w:ascii="Times New Roman" w:hAnsi="Times New Roman" w:cs="Times New Roman"/>
          <w:sz w:val="28"/>
          <w:szCs w:val="28"/>
        </w:rPr>
        <w:t xml:space="preserve"> и 13.</w:t>
      </w:r>
      <w:hyperlink w:anchor="Par59" w:history="1">
        <w:r w:rsidRPr="00872BC7">
          <w:rPr>
            <w:rStyle w:val="a8"/>
            <w:rFonts w:ascii="Times New Roman" w:hAnsi="Times New Roman" w:cs="Times New Roman"/>
            <w:color w:val="auto"/>
            <w:sz w:val="28"/>
            <w:szCs w:val="28"/>
            <w:u w:val="none"/>
          </w:rPr>
          <w:t xml:space="preserve">12 </w:t>
        </w:r>
      </w:hyperlink>
      <w:r w:rsidRPr="00872BC7">
        <w:rPr>
          <w:rFonts w:ascii="Times New Roman" w:hAnsi="Times New Roman" w:cs="Times New Roman"/>
          <w:sz w:val="28"/>
          <w:szCs w:val="28"/>
        </w:rPr>
        <w:t>настоящего подраздела Положения. При этом предусмотренные настоящим пунктом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пунктом 13 настоящего подраздела Положения.</w:t>
      </w:r>
    </w:p>
    <w:p w14:paraId="22E4DFC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19. Заявка на участие в запросе котировок в электронной форме должна содержать информацию и документы, предусмотренные </w:t>
      </w:r>
      <w:hyperlink w:anchor="Par32" w:history="1">
        <w:r w:rsidRPr="00872BC7">
          <w:rPr>
            <w:rStyle w:val="a8"/>
            <w:rFonts w:ascii="Times New Roman" w:hAnsi="Times New Roman" w:cs="Times New Roman"/>
            <w:color w:val="auto"/>
            <w:sz w:val="28"/>
            <w:szCs w:val="28"/>
            <w:u w:val="none"/>
          </w:rPr>
          <w:t>пунктом</w:t>
        </w:r>
      </w:hyperlink>
      <w:r w:rsidRPr="00872BC7">
        <w:rPr>
          <w:rFonts w:ascii="Times New Roman" w:hAnsi="Times New Roman" w:cs="Times New Roman"/>
          <w:sz w:val="28"/>
          <w:szCs w:val="28"/>
        </w:rPr>
        <w:t xml:space="preserve"> 13 настоящего подраздела Положения, в случае установления заказчиком обязанности их представления.</w:t>
      </w:r>
    </w:p>
    <w:p w14:paraId="41691DB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20. Декларация, предусмотренная пунктом 13.9. настоящего подраздела Положения, представляется в составе заявки участником конкурентной закупки с использованием программно-аппаратных средств ЭТП. Оператор ЭТП обеспечивает участнику конкурентной закупки возможность включения в состав заявки и направления заказчику информации и документов, указанных в пункте 13 настоящего подраздела Положения, посредством программно-аппаратных средств ЭТП в случае их представления данному оператору при аккредитации на ЭТП в соответствии с пунктом 3 настоящего подраздела Положения.</w:t>
      </w:r>
    </w:p>
    <w:p w14:paraId="78A5180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и/или о ценовом предложении данная заявка подлежит отклонению.</w:t>
      </w:r>
    </w:p>
    <w:p w14:paraId="70984AC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22. Оператор ЭТП в следующем порядке направляет заказчику:</w:t>
      </w:r>
    </w:p>
    <w:p w14:paraId="1D7A1DB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224" w:name="Par81"/>
      <w:bookmarkEnd w:id="224"/>
      <w:r w:rsidRPr="00872BC7">
        <w:rPr>
          <w:rFonts w:ascii="Times New Roman" w:hAnsi="Times New Roman" w:cs="Times New Roman"/>
          <w:sz w:val="28"/>
          <w:szCs w:val="28"/>
        </w:rPr>
        <w:t>22.1. Первые части заявок на участие в конкурсе в электронной форме, аукционе в электронной форме, запросе предложений в электронной форме, заявки на участие в запросе котировок в электронной форме - не позднее дня, следующего за днем окончания срока подачи заявок на участие в конкурентной закупке, установленного извещением об осуществлении конкурентной закупки, документацией о конкурентной закупке либо предусмотренными настоящим разделом Положения уточненными извещением, документацией.</w:t>
      </w:r>
    </w:p>
    <w:p w14:paraId="70D2084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225" w:name="Par84"/>
      <w:bookmarkEnd w:id="225"/>
      <w:r w:rsidRPr="00872BC7">
        <w:rPr>
          <w:rFonts w:ascii="Times New Roman" w:hAnsi="Times New Roman" w:cs="Times New Roman"/>
          <w:sz w:val="28"/>
          <w:szCs w:val="28"/>
        </w:rPr>
        <w:t>22.2. Вторые части заявок на участие в конкурсе в электронной форме, аукционе в электронной форме, запросе предложений в электронной форме, а также предложения о цене договора (при проведении конкурса в электронной форме, запроса предложений в электронной форме), протокол, предусмотренный пунктом 32 настоящего подраздела Положения (при проведении аукциона в электронной форме), - в сроки, установленные извещением о проведении таких конкурса, аукциона, запроса предложений, документацией о конкурентной закупке либо предусмотренными настоящим подразделом Положения уточненными извещением, документацией. Указанные сроки не могут быть ранее сроков:</w:t>
      </w:r>
    </w:p>
    <w:p w14:paraId="4495A5F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22.2.1. Размещения заказчиком в ЕИС протокола, составляемого в ходе проведения таких конкурса, аукциона, запроса предложений по результатам рассмотрения первых частей заявок.</w:t>
      </w:r>
    </w:p>
    <w:p w14:paraId="3C0C40C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22.2.2. Проведения процедуры подачи участниками аукциона в электронной форме предложений о цене договора с учетом требований пункта 31 настоящего подраздела Положения (при проведении аукциона в электронной форме).</w:t>
      </w:r>
    </w:p>
    <w:p w14:paraId="3D1EFD6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226" w:name="Par90"/>
      <w:bookmarkEnd w:id="226"/>
      <w:r w:rsidRPr="00872BC7">
        <w:rPr>
          <w:rFonts w:ascii="Times New Roman" w:hAnsi="Times New Roman" w:cs="Times New Roman"/>
          <w:sz w:val="28"/>
          <w:szCs w:val="28"/>
        </w:rPr>
        <w:t>22.3. Протокол, предусмотренный пунктом 32 настоящего подраздела Положения (в случае, если конкурс в электронной форме включает этап, предусмотренный пунктом 29.4 настоящего подраздела Положения), - не ранее срока размещения заказчиком в ЕИС протокола, составляемого в ходе проведения конкурса в электронной форме по результатам рассмотрения вторых частей заявок.</w:t>
      </w:r>
    </w:p>
    <w:p w14:paraId="68EBEE5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23. В случае, если заказчиком принято решение об отмене конкурентной закупки в соответствии с пунктом 14.1 подраздела 10 раздела 1 настоящего Положения, оператор ЭТП не вправе направлять заказчику заявки участников такой конкурентной закупки.</w:t>
      </w:r>
    </w:p>
    <w:p w14:paraId="3E2494D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24.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заказчик направляет оператору ЭТП протокол, указанный в пункте 15 подраздела 10 раздела 1 настоящего Положения. В течение часа с момента получения указанного протокола оператор ЭТП размещает его в ЕИС.</w:t>
      </w:r>
    </w:p>
    <w:p w14:paraId="1C6DFBC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25. В течение одного рабочего дня после направления оператором ЭТП информации, указанной в </w:t>
      </w:r>
      <w:hyperlink w:anchor="Par81" w:history="1">
        <w:r w:rsidRPr="00872BC7">
          <w:rPr>
            <w:rStyle w:val="a8"/>
            <w:rFonts w:ascii="Times New Roman" w:hAnsi="Times New Roman" w:cs="Times New Roman"/>
            <w:color w:val="auto"/>
            <w:sz w:val="28"/>
            <w:szCs w:val="28"/>
            <w:u w:val="none"/>
          </w:rPr>
          <w:t>пунктах 22.1</w:t>
        </w:r>
      </w:hyperlink>
      <w:r w:rsidRPr="00872BC7">
        <w:rPr>
          <w:rFonts w:ascii="Times New Roman" w:hAnsi="Times New Roman" w:cs="Times New Roman"/>
          <w:sz w:val="28"/>
          <w:szCs w:val="28"/>
        </w:rPr>
        <w:t xml:space="preserve"> (при проведении запроса котировок в электронной форме), 22.2, </w:t>
      </w:r>
      <w:hyperlink w:anchor="Par90" w:history="1">
        <w:r w:rsidRPr="00872BC7">
          <w:rPr>
            <w:rStyle w:val="a8"/>
            <w:rFonts w:ascii="Times New Roman" w:hAnsi="Times New Roman" w:cs="Times New Roman"/>
            <w:color w:val="auto"/>
            <w:sz w:val="28"/>
            <w:szCs w:val="28"/>
            <w:u w:val="none"/>
          </w:rPr>
          <w:t>22.3</w:t>
        </w:r>
      </w:hyperlink>
      <w:r w:rsidRPr="00872BC7">
        <w:rPr>
          <w:rFonts w:ascii="Times New Roman" w:hAnsi="Times New Roman" w:cs="Times New Roman"/>
          <w:sz w:val="28"/>
          <w:szCs w:val="28"/>
        </w:rPr>
        <w:t xml:space="preserve"> (в случае, если конкурс в электронной форме включает этап, предусмотренный пунктом 29.4 настоящего подраздела Положения) пункта 22 настоящего подраздела Положения, комиссия по осуществлению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w:t>
      </w:r>
    </w:p>
    <w:p w14:paraId="425FEF2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25.1. Заявке на участие в конкурсе в электронной форме или запросе предложений в электронной форме, в которых содержатся лучшие условия исполнения договора, а в случае проведения аукциона в электронной форме или запроса котировок в электронной форме - наименьшее ценовое предложение, присваивается первый номер. 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p>
    <w:p w14:paraId="7567B04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26. Заказчик составляет итоговый протокол в соответствии с требованиями </w:t>
      </w:r>
      <w:hyperlink r:id="rId39" w:history="1">
        <w:r w:rsidRPr="00872BC7">
          <w:rPr>
            <w:rStyle w:val="a8"/>
            <w:rFonts w:ascii="Times New Roman" w:hAnsi="Times New Roman" w:cs="Times New Roman"/>
            <w:color w:val="auto"/>
            <w:sz w:val="28"/>
            <w:szCs w:val="28"/>
            <w:u w:val="none"/>
          </w:rPr>
          <w:t>пункта 16 подраздела</w:t>
        </w:r>
      </w:hyperlink>
      <w:r w:rsidRPr="00872BC7">
        <w:rPr>
          <w:rFonts w:ascii="Times New Roman" w:hAnsi="Times New Roman" w:cs="Times New Roman"/>
          <w:sz w:val="28"/>
          <w:szCs w:val="28"/>
        </w:rPr>
        <w:t xml:space="preserve"> 10 раздела 1 настоящего Положения и размещает его на ЭТП и в ЕИС.</w:t>
      </w:r>
    </w:p>
    <w:p w14:paraId="25E22AD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27. Заказчик имеет право установить обеспечение исполнения по договору при осуществлении конкурентной закупки, при этом размер обеспечения не может превышать 5 (пять) процентов НМЦД или, если договором предусмотрена выплата аванса, должен соответствовать размеру аванса.</w:t>
      </w:r>
    </w:p>
    <w:p w14:paraId="709384C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27.1. В отношении независимой гарантии, предоставляемой в качестве обеспечения исполнения договора, заключаемого по результатам конкурентной закупки, применяются положения </w:t>
      </w:r>
      <w:hyperlink w:anchor="Par7" w:history="1">
        <w:r w:rsidRPr="00872BC7">
          <w:rPr>
            <w:rStyle w:val="a8"/>
            <w:rFonts w:ascii="Times New Roman" w:hAnsi="Times New Roman" w:cs="Times New Roman"/>
            <w:color w:val="auto"/>
            <w:sz w:val="28"/>
            <w:szCs w:val="28"/>
            <w:u w:val="none"/>
          </w:rPr>
          <w:t>пунктов 7.1</w:t>
        </w:r>
      </w:hyperlink>
      <w:r w:rsidRPr="00872BC7">
        <w:rPr>
          <w:rFonts w:ascii="Times New Roman" w:hAnsi="Times New Roman" w:cs="Times New Roman"/>
          <w:sz w:val="28"/>
          <w:szCs w:val="28"/>
        </w:rPr>
        <w:t xml:space="preserve"> – 7.</w:t>
      </w:r>
      <w:hyperlink w:anchor="Par11" w:history="1">
        <w:r w:rsidRPr="00872BC7">
          <w:rPr>
            <w:rStyle w:val="a8"/>
            <w:rFonts w:ascii="Times New Roman" w:hAnsi="Times New Roman" w:cs="Times New Roman"/>
            <w:color w:val="auto"/>
            <w:sz w:val="28"/>
            <w:szCs w:val="28"/>
            <w:u w:val="none"/>
          </w:rPr>
          <w:t>3</w:t>
        </w:r>
      </w:hyperlink>
      <w:r w:rsidRPr="00872BC7">
        <w:rPr>
          <w:rFonts w:ascii="Times New Roman" w:hAnsi="Times New Roman" w:cs="Times New Roman"/>
          <w:sz w:val="28"/>
          <w:szCs w:val="28"/>
        </w:rPr>
        <w:t>, подпунктов 7.4.1 и 7.4.2</w:t>
      </w:r>
      <w:hyperlink w:anchor="Par14" w:history="1">
        <w:r w:rsidRPr="00872BC7">
          <w:rPr>
            <w:rStyle w:val="a8"/>
            <w:rFonts w:ascii="Times New Roman" w:hAnsi="Times New Roman" w:cs="Times New Roman"/>
            <w:color w:val="auto"/>
            <w:sz w:val="28"/>
            <w:szCs w:val="28"/>
            <w:u w:val="none"/>
          </w:rPr>
          <w:t xml:space="preserve"> пункта 7</w:t>
        </w:r>
      </w:hyperlink>
      <w:r w:rsidRPr="00872BC7">
        <w:rPr>
          <w:rFonts w:ascii="Times New Roman" w:hAnsi="Times New Roman" w:cs="Times New Roman"/>
          <w:sz w:val="28"/>
          <w:szCs w:val="28"/>
        </w:rPr>
        <w:t xml:space="preserve">.4, </w:t>
      </w:r>
      <w:hyperlink w:anchor="Par19" w:history="1">
        <w:r w:rsidRPr="00872BC7">
          <w:rPr>
            <w:rStyle w:val="a8"/>
            <w:rFonts w:ascii="Times New Roman" w:hAnsi="Times New Roman" w:cs="Times New Roman"/>
            <w:color w:val="auto"/>
            <w:sz w:val="28"/>
            <w:szCs w:val="28"/>
            <w:u w:val="none"/>
          </w:rPr>
          <w:t>пунктов 8</w:t>
        </w:r>
      </w:hyperlink>
      <w:r w:rsidRPr="00872BC7">
        <w:rPr>
          <w:rFonts w:ascii="Times New Roman" w:hAnsi="Times New Roman" w:cs="Times New Roman"/>
          <w:sz w:val="28"/>
          <w:szCs w:val="28"/>
        </w:rPr>
        <w:t xml:space="preserve"> и 9 настоящего подраздела Положения. </w:t>
      </w:r>
    </w:p>
    <w:p w14:paraId="6658AE7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27.2. При этом такая независимая гарантия:</w:t>
      </w:r>
    </w:p>
    <w:p w14:paraId="732ACB3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27.2.1.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документацией о такой закупке срока исполнения основного обязательства.</w:t>
      </w:r>
    </w:p>
    <w:p w14:paraId="4BC427E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27.2.2.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3F3C624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28. Заказчик при осуществлении конкурентной закупки размещает в ЕИС извещение о проведении:</w:t>
      </w:r>
    </w:p>
    <w:p w14:paraId="0A92F39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28.1. Конкурса в электронной форме в следующие сроки:</w:t>
      </w:r>
    </w:p>
    <w:p w14:paraId="4297D1B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28.1.1. Не менее чем за 7 (семь) дней до даты окончания срока подачи заявок на участие в таком конкурсе в случае, если НМЦД не превышает 30 (тридцать) миллионов рублей.</w:t>
      </w:r>
    </w:p>
    <w:p w14:paraId="5555BFA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28.1.2. Не менее чем за 15 (пятнадцать) дней до даты окончания срока подачи заявок на участие в таком конкурсе в случае, если НМЦД превышает 30 (тридцать) миллионов рублей.</w:t>
      </w:r>
    </w:p>
    <w:p w14:paraId="55A6903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28.2. Аукциона в электронной форме в следующие сроки:</w:t>
      </w:r>
    </w:p>
    <w:p w14:paraId="71F81F7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28.2.1. Не менее чем за 7 (семь) дней до даты окончания срока подачи заявок на участие в таком аукционе в случае, если НМЦД не превышает 30 (тридцать) миллионов рублей.</w:t>
      </w:r>
    </w:p>
    <w:p w14:paraId="56DC17F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28.2.2. Не менее чем за 15 (пятнадцать) дней до даты окончания срока подачи заявок на участие в таком аукционе в случае, если НМЦД превышает 30 (тридцать) миллионов рублей.</w:t>
      </w:r>
    </w:p>
    <w:p w14:paraId="5490ECD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28.3. Запроса предложений в электронной форме не менее чем за 5 (пять) рабочих дней до дня проведения такого запроса предложений. При этом НМЦД не должна превышать 15 (пятнадцать) миллионов рублей.</w:t>
      </w:r>
    </w:p>
    <w:p w14:paraId="56DB138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28.4. Запроса котировок в электронной форме не менее чем за 4 (четыре) рабочих дня до дня истечения срока подачи заявок на участие в таком запросе котировок. При этом НМЦД не должна превышать 7 (семь) миллионов рублей.</w:t>
      </w:r>
    </w:p>
    <w:p w14:paraId="2D89F67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227" w:name="Par9"/>
      <w:bookmarkEnd w:id="227"/>
      <w:r w:rsidRPr="00872BC7">
        <w:rPr>
          <w:rFonts w:ascii="Times New Roman" w:hAnsi="Times New Roman" w:cs="Times New Roman"/>
          <w:sz w:val="28"/>
          <w:szCs w:val="28"/>
        </w:rPr>
        <w:t>29. Конкурс в электронной форме может включать следующие этапы:</w:t>
      </w:r>
    </w:p>
    <w:p w14:paraId="20C02E4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29.1. Проведение в срок до окончания срока подачи заявок на участие 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14:paraId="07BD5DB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29.2. 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14:paraId="06C05D1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29.3. Рассмотрение и оценка заказчиком поданных участниками конкурса в электронной форме заявок на участие в таком конкурсе.</w:t>
      </w:r>
    </w:p>
    <w:p w14:paraId="1CBF222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29.4. Сопоставление дополнительных ценовых предложений участников конкурса в электронной форме о снижении цены договора.</w:t>
      </w:r>
    </w:p>
    <w:p w14:paraId="6B8D145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30. При включении в конкурс в электронной форме этапов, указанных в пункте </w:t>
      </w:r>
      <w:hyperlink w:anchor="Par9" w:history="1">
        <w:r w:rsidRPr="00872BC7">
          <w:rPr>
            <w:rStyle w:val="a8"/>
            <w:rFonts w:ascii="Times New Roman" w:hAnsi="Times New Roman" w:cs="Times New Roman"/>
            <w:color w:val="auto"/>
            <w:sz w:val="28"/>
            <w:szCs w:val="28"/>
            <w:u w:val="none"/>
          </w:rPr>
          <w:t>29</w:t>
        </w:r>
      </w:hyperlink>
      <w:r w:rsidRPr="00872BC7">
        <w:rPr>
          <w:rFonts w:ascii="Times New Roman" w:hAnsi="Times New Roman" w:cs="Times New Roman"/>
          <w:sz w:val="28"/>
          <w:szCs w:val="28"/>
        </w:rPr>
        <w:t xml:space="preserve"> настоящего подраздела Положения, должны соблюдаться следующие правила:</w:t>
      </w:r>
    </w:p>
    <w:p w14:paraId="1E5345D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30.1. Каждый этап конкурса в электронной форме может быть включен в него однократно.</w:t>
      </w:r>
    </w:p>
    <w:p w14:paraId="7BAA63E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30.2. Не допускается одновременное включение в конкурс в электронной форме этапов, предусмотренных </w:t>
      </w:r>
      <w:hyperlink w:anchor="Par10" w:history="1">
        <w:r w:rsidRPr="00872BC7">
          <w:rPr>
            <w:rStyle w:val="a8"/>
            <w:rFonts w:ascii="Times New Roman" w:hAnsi="Times New Roman" w:cs="Times New Roman"/>
            <w:color w:val="auto"/>
            <w:sz w:val="28"/>
            <w:szCs w:val="28"/>
            <w:u w:val="none"/>
          </w:rPr>
          <w:t>пунктами 29.1</w:t>
        </w:r>
      </w:hyperlink>
      <w:r w:rsidRPr="00872BC7">
        <w:rPr>
          <w:rFonts w:ascii="Times New Roman" w:hAnsi="Times New Roman" w:cs="Times New Roman"/>
          <w:sz w:val="28"/>
          <w:szCs w:val="28"/>
        </w:rPr>
        <w:t xml:space="preserve"> и 29.</w:t>
      </w:r>
      <w:hyperlink w:anchor="Par11" w:history="1">
        <w:r w:rsidRPr="00872BC7">
          <w:rPr>
            <w:rStyle w:val="a8"/>
            <w:rFonts w:ascii="Times New Roman" w:hAnsi="Times New Roman" w:cs="Times New Roman"/>
            <w:color w:val="auto"/>
            <w:sz w:val="28"/>
            <w:szCs w:val="28"/>
            <w:u w:val="none"/>
          </w:rPr>
          <w:t xml:space="preserve">2 </w:t>
        </w:r>
      </w:hyperlink>
      <w:r w:rsidRPr="00872BC7">
        <w:rPr>
          <w:rFonts w:ascii="Times New Roman" w:hAnsi="Times New Roman" w:cs="Times New Roman"/>
          <w:sz w:val="28"/>
          <w:szCs w:val="28"/>
        </w:rPr>
        <w:t>настоящего подраздела Положения.</w:t>
      </w:r>
    </w:p>
    <w:p w14:paraId="52C6795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30.3. В документации о конкурентной закупке должны быть установлены сроки проведения каждого этапа конкурса в электронной форме.</w:t>
      </w:r>
    </w:p>
    <w:p w14:paraId="232AE1B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30.4. 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По окончании последнего этапа конкурса в электронной форме, по итогам которого определяется победитель, составляется итоговый протокол в соответствии с требованиями </w:t>
      </w:r>
      <w:hyperlink r:id="rId40" w:history="1">
        <w:r w:rsidRPr="00872BC7">
          <w:rPr>
            <w:rStyle w:val="a8"/>
            <w:rFonts w:ascii="Times New Roman" w:hAnsi="Times New Roman" w:cs="Times New Roman"/>
            <w:color w:val="auto"/>
            <w:sz w:val="28"/>
            <w:szCs w:val="28"/>
            <w:u w:val="none"/>
          </w:rPr>
          <w:t>пункта 16 подраздела</w:t>
        </w:r>
      </w:hyperlink>
      <w:r w:rsidRPr="00872BC7">
        <w:rPr>
          <w:rFonts w:ascii="Times New Roman" w:hAnsi="Times New Roman" w:cs="Times New Roman"/>
          <w:sz w:val="28"/>
          <w:szCs w:val="28"/>
        </w:rPr>
        <w:t xml:space="preserve"> 10 раздела 1 настоящего Положения.</w:t>
      </w:r>
    </w:p>
    <w:p w14:paraId="3F21154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30.5. Если конкурс в электронной форме включает в себя этапы, предусмотренные </w:t>
      </w:r>
      <w:hyperlink w:anchor="Par10" w:history="1">
        <w:r w:rsidRPr="00872BC7">
          <w:rPr>
            <w:rStyle w:val="a8"/>
            <w:rFonts w:ascii="Times New Roman" w:hAnsi="Times New Roman" w:cs="Times New Roman"/>
            <w:color w:val="auto"/>
            <w:sz w:val="28"/>
            <w:szCs w:val="28"/>
            <w:u w:val="none"/>
          </w:rPr>
          <w:t>пунктом 29.1</w:t>
        </w:r>
      </w:hyperlink>
      <w:r w:rsidRPr="00872BC7">
        <w:rPr>
          <w:rFonts w:ascii="Times New Roman" w:hAnsi="Times New Roman" w:cs="Times New Roman"/>
          <w:sz w:val="28"/>
          <w:szCs w:val="28"/>
        </w:rPr>
        <w:t xml:space="preserve"> или пунктом 29.</w:t>
      </w:r>
      <w:hyperlink w:anchor="Par11" w:history="1">
        <w:r w:rsidRPr="00872BC7">
          <w:rPr>
            <w:rStyle w:val="a8"/>
            <w:rFonts w:ascii="Times New Roman" w:hAnsi="Times New Roman" w:cs="Times New Roman"/>
            <w:color w:val="auto"/>
            <w:sz w:val="28"/>
            <w:szCs w:val="28"/>
            <w:u w:val="none"/>
          </w:rPr>
          <w:t xml:space="preserve">2 </w:t>
        </w:r>
      </w:hyperlink>
      <w:r w:rsidRPr="00872BC7">
        <w:rPr>
          <w:rFonts w:ascii="Times New Roman" w:hAnsi="Times New Roman" w:cs="Times New Roman"/>
          <w:sz w:val="28"/>
          <w:szCs w:val="28"/>
        </w:rPr>
        <w:t xml:space="preserve">настоящего подраздела Положения заказчик указывает в протоколах, составляемых по результатам данных этапов, в том числе информацию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 </w:t>
      </w:r>
    </w:p>
    <w:p w14:paraId="7339ED5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30.5.1. 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документацией о конкурентной закупке, размещает в ЕИС уточненное извещение о проведении конкурса в электронной форме и уточненную документацию о конкурентной закупке. </w:t>
      </w:r>
    </w:p>
    <w:p w14:paraId="105293A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30.5.2. В случае, указанном в подпункте 30.5.1 настоящего подраздела Положения отклонение заявок участников конкурса в электронной форме не допускается, комиссия по осуществлению конкурентной закупки предлагает всем участникам конкурса в электронной форме представить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заказчик в соответствии с требованиями </w:t>
      </w:r>
      <w:hyperlink w:anchor="Par0" w:history="1">
        <w:r w:rsidRPr="00872BC7">
          <w:rPr>
            <w:rStyle w:val="a8"/>
            <w:rFonts w:ascii="Times New Roman" w:hAnsi="Times New Roman" w:cs="Times New Roman"/>
            <w:color w:val="auto"/>
            <w:sz w:val="28"/>
            <w:szCs w:val="28"/>
            <w:u w:val="none"/>
          </w:rPr>
          <w:t>пункта</w:t>
        </w:r>
      </w:hyperlink>
      <w:r w:rsidRPr="00872BC7">
        <w:rPr>
          <w:rFonts w:ascii="Times New Roman" w:hAnsi="Times New Roman" w:cs="Times New Roman"/>
          <w:sz w:val="28"/>
          <w:szCs w:val="28"/>
        </w:rPr>
        <w:t xml:space="preserve"> 28 настоящего подраздела Положения определяет срок подачи окончательных предложений участников конкурса в электронной форме. </w:t>
      </w:r>
    </w:p>
    <w:p w14:paraId="4AF6080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30.5.3. В случае принятия заказчиком решения не вносить уточнения в извещение о проведении конкурса в электронной форме и документацию о конкурентной закупке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w:t>
      </w:r>
    </w:p>
    <w:p w14:paraId="5B9E3F5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30.6. 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предусмотренное </w:t>
      </w:r>
      <w:hyperlink w:anchor="Par11" w:history="1">
        <w:r w:rsidRPr="00872BC7">
          <w:rPr>
            <w:rStyle w:val="a8"/>
            <w:rFonts w:ascii="Times New Roman" w:hAnsi="Times New Roman" w:cs="Times New Roman"/>
            <w:color w:val="auto"/>
            <w:sz w:val="28"/>
            <w:szCs w:val="28"/>
            <w:u w:val="none"/>
          </w:rPr>
          <w:t>пунктом 29.2 настоящего подраздела Положения</w:t>
        </w:r>
      </w:hyperlink>
      <w:r w:rsidRPr="00872BC7">
        <w:rPr>
          <w:rFonts w:ascii="Times New Roman" w:hAnsi="Times New Roman" w:cs="Times New Roman"/>
          <w:sz w:val="28"/>
          <w:szCs w:val="28"/>
        </w:rPr>
        <w:t xml:space="preserve">, должно осуществляться с участниками конкурса в электронной форме, подавшими заявку на участие в таком конкурсе. При этом должны быть обеспечены равный доступ всех указанных участников к участию в этом обсуждении и соблюдение заказчиком положений Федерального </w:t>
      </w:r>
      <w:hyperlink r:id="rId41" w:history="1">
        <w:r w:rsidRPr="00872BC7">
          <w:rPr>
            <w:rStyle w:val="a8"/>
            <w:rFonts w:ascii="Times New Roman" w:hAnsi="Times New Roman" w:cs="Times New Roman"/>
            <w:color w:val="auto"/>
            <w:sz w:val="28"/>
            <w:szCs w:val="28"/>
            <w:u w:val="none"/>
          </w:rPr>
          <w:t>закона</w:t>
        </w:r>
      </w:hyperlink>
      <w:r w:rsidRPr="00872BC7">
        <w:rPr>
          <w:rFonts w:ascii="Times New Roman" w:hAnsi="Times New Roman" w:cs="Times New Roman"/>
          <w:sz w:val="28"/>
          <w:szCs w:val="28"/>
        </w:rPr>
        <w:t xml:space="preserve"> от 29.07.2004 № 98-ФЗ «О коммерческой тайне».</w:t>
      </w:r>
    </w:p>
    <w:p w14:paraId="60F0EE2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30.7. После размещения в ЕИС протокола, содержащего решение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и составляемого по результатам этапа конкурса в электронной форме, предусмотренного </w:t>
      </w:r>
      <w:hyperlink w:anchor="Par11" w:history="1">
        <w:r w:rsidRPr="00872BC7">
          <w:rPr>
            <w:rStyle w:val="a8"/>
            <w:rFonts w:ascii="Times New Roman" w:hAnsi="Times New Roman" w:cs="Times New Roman"/>
            <w:color w:val="auto"/>
            <w:sz w:val="28"/>
            <w:szCs w:val="28"/>
            <w:u w:val="none"/>
          </w:rPr>
          <w:t>пунктом 29.2 настоящего подраздела Положения</w:t>
        </w:r>
      </w:hyperlink>
      <w:r w:rsidRPr="00872BC7">
        <w:rPr>
          <w:rFonts w:ascii="Times New Roman" w:hAnsi="Times New Roman" w:cs="Times New Roman"/>
          <w:sz w:val="28"/>
          <w:szCs w:val="28"/>
        </w:rPr>
        <w:t>, любой участник конкурса в электронной форме вправе отказаться 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14:paraId="15ED508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30.8. 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момента размещения заказчиком в ЕИС уточненных извещения о проведении конкурса в электронной форме и документации о конкурентной закупке до предусмотренных такими извещением и документацией о конкурентной закупке даты и времени окончания срока подачи окончательных предложений. Подача окончательного предложения осуществляется в порядке, установленном в соответствии с подразделом 16 раздела 1 настоящего Положения для подачи заявки.</w:t>
      </w:r>
    </w:p>
    <w:p w14:paraId="4C37C06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30.9. Если конкурс в электронной форме включает этап, предусмотренный </w:t>
      </w:r>
      <w:hyperlink w:anchor="Par15" w:history="1">
        <w:r w:rsidRPr="00872BC7">
          <w:rPr>
            <w:rStyle w:val="a8"/>
            <w:rFonts w:ascii="Times New Roman" w:hAnsi="Times New Roman" w:cs="Times New Roman"/>
            <w:color w:val="auto"/>
            <w:sz w:val="28"/>
            <w:szCs w:val="28"/>
            <w:u w:val="none"/>
          </w:rPr>
          <w:t>пунктом 29.4. настоящего подраздела Положения</w:t>
        </w:r>
      </w:hyperlink>
      <w:r w:rsidRPr="00872BC7">
        <w:rPr>
          <w:rFonts w:ascii="Times New Roman" w:hAnsi="Times New Roman" w:cs="Times New Roman"/>
          <w:sz w:val="28"/>
          <w:szCs w:val="28"/>
        </w:rPr>
        <w:t>:</w:t>
      </w:r>
    </w:p>
    <w:p w14:paraId="11DE374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30.9.1. 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
    <w:p w14:paraId="14FC115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30.9.2. Участники конкурса в электронной форме вправе подать на ЭТП одно дополнительное ценовое предложение, которое должно быть ниже ценового предложения, поданного ими ранее. Продолжительность приема дополнительных ценовых предложений составляет три часа.</w:t>
      </w:r>
    </w:p>
    <w:p w14:paraId="2531E8F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30.9.3. 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14:paraId="06C2DB3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228" w:name="Par38"/>
      <w:bookmarkEnd w:id="228"/>
      <w:r w:rsidRPr="00872BC7">
        <w:rPr>
          <w:rFonts w:ascii="Times New Roman" w:hAnsi="Times New Roman" w:cs="Times New Roman"/>
          <w:sz w:val="28"/>
          <w:szCs w:val="28"/>
        </w:rPr>
        <w:t>31. Аукцион в электронной форме включает в себя порядок подачи его участниками предложений о цене договора с учетом следующих требований:</w:t>
      </w:r>
    </w:p>
    <w:p w14:paraId="7C61A40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31.1. Шаг аукциона составляет от 0,5 процента до пяти процентов НМЦД.</w:t>
      </w:r>
    </w:p>
    <w:p w14:paraId="48DD82F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31.2. Снижение текущего минимального предложения о цене договора осуществляется на величину в пределах шага аукциона.</w:t>
      </w:r>
    </w:p>
    <w:p w14:paraId="74F63E6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31.3.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25C40AB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31.4.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6CDC1BD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31.5.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53260A7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32. В течение одного часа после окончания срока подачи в соответствии с </w:t>
      </w:r>
      <w:hyperlink w:anchor="Par32" w:history="1">
        <w:r w:rsidRPr="00872BC7">
          <w:rPr>
            <w:rStyle w:val="a8"/>
            <w:rFonts w:ascii="Times New Roman" w:hAnsi="Times New Roman" w:cs="Times New Roman"/>
            <w:color w:val="auto"/>
            <w:sz w:val="28"/>
            <w:szCs w:val="28"/>
            <w:u w:val="none"/>
          </w:rPr>
          <w:t xml:space="preserve">пунктом 30.9 </w:t>
        </w:r>
      </w:hyperlink>
      <w:r w:rsidRPr="00872BC7">
        <w:rPr>
          <w:rFonts w:ascii="Times New Roman" w:hAnsi="Times New Roman" w:cs="Times New Roman"/>
          <w:sz w:val="28"/>
          <w:szCs w:val="28"/>
        </w:rPr>
        <w:t xml:space="preserve">настоящего подраздела Положения дополнительных ценовых предложений, а также в течение одного часа после окончания подачи в соответствии с </w:t>
      </w:r>
      <w:hyperlink w:anchor="Par38" w:history="1">
        <w:r w:rsidRPr="00872BC7">
          <w:rPr>
            <w:rStyle w:val="a8"/>
            <w:rFonts w:ascii="Times New Roman" w:hAnsi="Times New Roman" w:cs="Times New Roman"/>
            <w:color w:val="auto"/>
            <w:sz w:val="28"/>
            <w:szCs w:val="28"/>
            <w:u w:val="none"/>
          </w:rPr>
          <w:t>пунктом</w:t>
        </w:r>
      </w:hyperlink>
      <w:r w:rsidRPr="00872BC7">
        <w:rPr>
          <w:rFonts w:ascii="Times New Roman" w:hAnsi="Times New Roman" w:cs="Times New Roman"/>
          <w:sz w:val="28"/>
          <w:szCs w:val="28"/>
        </w:rPr>
        <w:t xml:space="preserve"> 31 настоящего подраздела Положения предложений о цене договора оператор ЭТП составляет и размещает на ЭТП и в ЕИС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w:t>
      </w:r>
    </w:p>
    <w:p w14:paraId="756D142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33. Запрос предложений в электронной форме проводится в порядке, установленном настоящим подразделом Положения для проведения конкурса в электронной форме, с учетом особенностей, установленных настоящим подразделом Положения. При этом подача окончательного предложения, дополнительного ценового предложения не осуществляется.</w:t>
      </w:r>
    </w:p>
    <w:p w14:paraId="74AC207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34. При осуществлении конкурентной закупки в договор, заключаемый с СМСП, включается обязательное условие об оплате заказчиком поставленного товара, выполненной работы (ее результатов), оказанной услуги, отдельных этапов исполнения договора в срок, установленный </w:t>
      </w:r>
      <w:hyperlink r:id="rId42">
        <w:r w:rsidRPr="00872BC7">
          <w:rPr>
            <w:rStyle w:val="a8"/>
            <w:rFonts w:ascii="Times New Roman" w:hAnsi="Times New Roman" w:cs="Times New Roman"/>
            <w:color w:val="auto"/>
            <w:sz w:val="28"/>
            <w:szCs w:val="28"/>
            <w:u w:val="none"/>
          </w:rPr>
          <w:t>Постановлением</w:t>
        </w:r>
      </w:hyperlink>
      <w:r w:rsidRPr="00872BC7">
        <w:rPr>
          <w:rFonts w:ascii="Times New Roman" w:hAnsi="Times New Roman" w:cs="Times New Roman"/>
          <w:sz w:val="28"/>
          <w:szCs w:val="28"/>
        </w:rPr>
        <w:t xml:space="preserve"> № 1352. </w:t>
      </w:r>
    </w:p>
    <w:p w14:paraId="0A65997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35. Договор по результатам конкурентной закупки заключается в соответствии с пунктом 24 подраздела 1 раздела 5 настоящего Положения.</w:t>
      </w:r>
    </w:p>
    <w:p w14:paraId="76BC70C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36. Проведение неконкурентной закупки, участниками которой являются только СМСП.</w:t>
      </w:r>
    </w:p>
    <w:p w14:paraId="363F24E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36.1. Закупка у единственного поставщика (исполнителя, подрядчика), участниками которой могут быть только СМСП, осуществляется в порядке, установленном подразделом 1 раздела 3 настоящего Положения, с учетом особенностей, установленных подразделом 1 раздела 4 настоящего Положения и пунктом 36.1. настоящего подраздела Положения.</w:t>
      </w:r>
    </w:p>
    <w:p w14:paraId="2F77D57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36.1.1. Для проведения закупки у единственного поставщика (исполнителя, подрядчика), участниками которой являются только СМСП, заказчик вправе утвердить извещение о проведении закупки и /или документацию о закупке, протоколы.</w:t>
      </w:r>
    </w:p>
    <w:p w14:paraId="2345E3E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36.1.2. При утверждении указанных документов заказчик вправе включать в них информацию, предусмотренную в подразделе 10 раздела 1 настоящего Положения, с учетом требований, установленных в пункте 4 подраздела 7 раздела 1 настоящего Положения.</w:t>
      </w:r>
    </w:p>
    <w:p w14:paraId="4B44869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36.1.3. В случае утверждения извещения о проведении закупки у единственного поставщика (исполнителя, подрядчика), участниками которой являются только СМСП, и/или документации о проведении такой закупки, такие извещение и/или документация должны содержать ограничение, в котором указывается, что участниками закупки могут быть только СМСП.</w:t>
      </w:r>
    </w:p>
    <w:p w14:paraId="1EECCDE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36.1.4. В случае осуществления закупки у единственного поставщика (исполнителя, подрядчика), участниками которой являются только СМСП, при размещении в ЕИС сведений о заключенном договоре, включает в такие сведения указание на признак осуществления закупки, участниками которой могут быть только СМСП в соответствии с порядком, установленным Приказом Минфина России от 29.12.2014 № 173н.</w:t>
      </w:r>
    </w:p>
    <w:p w14:paraId="7DA4492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36.1.5. Договор по результатам закупки у единственного поставщика (исполнителя, подрядчика), участниками которой являются только СМСП заключается в порядке, установленном в пункте 9 подраздела 2 раздела 5 настоящего Положения.</w:t>
      </w:r>
    </w:p>
    <w:p w14:paraId="2297FB8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36.2. Неконкурентная закупка в электронной форме на электронной площадке, участниками которой могут быть только СМСП осуществляется в порядке, установленном пунктом 36.2. настоящего раздела Положения, с учетом особенностей, установленных подразделом 1 раздела 4 настоящего Положения.</w:t>
      </w:r>
    </w:p>
    <w:p w14:paraId="3B99E65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36.2.1. Закупка осуществляется в электронной форме на ЭТП, предусмотренной частью 10 статьи 3.4 ФЗ-223. Для проведения неконкурентной закупки в электронной форме на электронной площадке, участниками которой являются только СМСП заказчик вправе утвердить извещение о проведении закупки и /или документацию о закупке, протоколы.</w:t>
      </w:r>
    </w:p>
    <w:p w14:paraId="1A25EE6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36.2.2. Цена договора, заключаемого по итогам неконкурентной закупки в электронной форме на электронной площадке, участниками которой являются только СМСП, не должна превышать 20 (двадцать) миллионов рублей.</w:t>
      </w:r>
    </w:p>
    <w:p w14:paraId="3C37764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36.2.3. Участник закупки из числа СМСП размещает предварительное предложение о поставке товара, выполнении работ, оказании услуг на ЭТП, которое может содержать в том числе:</w:t>
      </w:r>
    </w:p>
    <w:p w14:paraId="36C1569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36.2.3.1. Сведения о НМЦД, либо формуле цены и максимальном значении цены договора, либо начальной цене единицы (сумме цен единиц) товара, работы, услуги и максимальном значении цены договора.</w:t>
      </w:r>
    </w:p>
    <w:p w14:paraId="3224903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36.2.3.2. Предмет закупки, а также указание функциональных характеристик (потребительских свойств), технических и качественных характеристик, эксплуатационных и иных характеристик (при необходимости) предмета закупки и/или указание конкретной марки, модели и наименования товара (при необходимости).</w:t>
      </w:r>
    </w:p>
    <w:p w14:paraId="3FBC626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36.2.3.3. Сроки поставки товаров, выполнения работ, оказания услуг.</w:t>
      </w:r>
    </w:p>
    <w:p w14:paraId="3917982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36.2.3.4. Количество (объем) необходимых к поставке товаров, выполнению работ, оказанию услуг.</w:t>
      </w:r>
    </w:p>
    <w:p w14:paraId="5935EE3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36.2.3.5. Место (регион) поставки товара, выполнения работы, оказания услуги.</w:t>
      </w:r>
    </w:p>
    <w:p w14:paraId="05013F4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36.2.3.6. Порядок сопоставления и критерии оценки отобранных оператором предварительных предложений участников.</w:t>
      </w:r>
    </w:p>
    <w:p w14:paraId="1BE450B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36.2.3.7. Форму, сроки и порядок оплаты договора.</w:t>
      </w:r>
    </w:p>
    <w:p w14:paraId="20F96DD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36.2.3.8. Порядок заключения договора и представления документов, необходимых для заключения договора.</w:t>
      </w:r>
    </w:p>
    <w:p w14:paraId="1BF7F0D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36.2.4. Заказчик размещает на ЭТП информацию о закупаемом товаре, работе, услуге, устанавливает требования к нему и к участнику закупки из числа СМСП.</w:t>
      </w:r>
    </w:p>
    <w:p w14:paraId="11DFBEE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36.2.5. Из содержащихся на ЭТП предварительных предложений, предусмотренных подпунктом 36.2.3 пункта 36.2 настоящего подраздела Положения, оператор ЭТП выбирает те, которые соответствуют требованиям, установленным заказчиком в соответствии с подпунктом 36.2.4 пункта 36.2 настоящего подраздела Положения.</w:t>
      </w:r>
    </w:p>
    <w:p w14:paraId="4FAC5AD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36.2.6. Из числа участников, определенных оператором ЭТП в соответствии с подпунктом 36.2.5 пункта 36.2 настоящего подраздела Положения, заказчик, используя критерии оценки, установленные в подпункте 36.2.7 пункта 36.2 настоящего подраздела Положения, выбирает участника, с которым заключается договор.</w:t>
      </w:r>
    </w:p>
    <w:p w14:paraId="2226EF8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36.2.7. Критериями оценки предложений участников в зависимости от специфики закупки могут быть установлены один или несколько критериев, указанных в подразделе 17 раздела 1 настоящего Положения. Заказчик из числа определенных оператором участников выбирает предложение участника с наилучшими условиями договора согласно установленным критериям.</w:t>
      </w:r>
    </w:p>
    <w:p w14:paraId="4ABF278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36.2.8. Договор по результатам неконкурентной закупки в электронной форме на электронной площадке, участниками которой являются только СМСП заключается в порядке, установленном в пункте 10 подраздела 2 раздела 5 настоящего Положения.</w:t>
      </w:r>
    </w:p>
    <w:p w14:paraId="225CC6C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36.3. Ценовой отбор, участниками которого могут быть только СМСП осуществляется в порядке, установленном в подразделе 2 раздела 3 настоящего Положения, с учетом особенностей, установленных подразделом 1 раздела 4 настоящего Положения.</w:t>
      </w:r>
    </w:p>
    <w:p w14:paraId="5C41A9F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36.3.1. Договор по результатам ценового отбора, участниками которого являются только СМСП заключается в порядке, установленном в пункте 11 подраздела 2 раздела 5 настоящего Положения.</w:t>
      </w:r>
    </w:p>
    <w:p w14:paraId="5E231A8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03BCF7FF"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229" w:name="_Toc144372420"/>
      <w:bookmarkStart w:id="230" w:name="_Toc185775616"/>
      <w:r w:rsidRPr="00872BC7">
        <w:rPr>
          <w:rFonts w:ascii="Times New Roman" w:hAnsi="Times New Roman" w:cs="Times New Roman"/>
          <w:sz w:val="28"/>
          <w:szCs w:val="28"/>
        </w:rPr>
        <w:t>4. Особенности проведения закупок с требованием о привлечении субподрядчиков (соисполнителей) из числа СМСП.</w:t>
      </w:r>
      <w:bookmarkEnd w:id="229"/>
      <w:bookmarkEnd w:id="230"/>
    </w:p>
    <w:p w14:paraId="0382B46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484F80D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 При проведении закупки в соответствии с пунктом 3.3 подраздела 1 раздела 4 настоящего Положения заказчик устанавливает:</w:t>
      </w:r>
    </w:p>
    <w:p w14:paraId="2D0DFB5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1.1. В извещении об осуществлении закупки, документации о закупке и проекте договора - требование к участникам закупки о привлечении к исполнению договора субподрядчиков (соисполнителей) из числа СМСП.</w:t>
      </w:r>
    </w:p>
    <w:p w14:paraId="0C70068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1.2. В извещении об осуществлении закупки (в случае, когда документация о закупке не требуется) или документации о закупке - требование о представлении участниками в составе заявки на участие в закупке плана привлечения субподрядчиков (соисполнителей) из числа СМСП, а также требования к такому плану в соответствии с пунктом 30 Положения об особенностях участия СМСП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 1352.</w:t>
      </w:r>
    </w:p>
    <w:p w14:paraId="40B765A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 Заявка на участие в закупке должна содержать план привлечения к исполнению договора субподрядчиков (соисполнителей) из числа СМСП, составленный в соответствии с требованиями, установленными в извещении об осуществлении закупки (в случае, когда документация о закупке не требуется) или документации о закупке.</w:t>
      </w:r>
    </w:p>
    <w:p w14:paraId="56C36DC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 При осуществлении закупки в соответствии с пунктом 3.3 подраздела 1 раздела 4 настоящего Положения в договор включаются следующие условия:</w:t>
      </w:r>
    </w:p>
    <w:p w14:paraId="2256D79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3.1. Об обязательном привлечении к исполнению договора субподрядчиков (соисполнителей) из числа СМСП и об ответственности поставщика (исполнителя, подрядчика) за неисполнение условия о привлечении к исполнению договора субподрядчиков (соисполнителей) из числа СМСП.</w:t>
      </w:r>
    </w:p>
    <w:p w14:paraId="7899781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3.2. Об оплате заказчиком поставленного товара, выполненной работы (ее результатов), оказанной услуги, отдельных этапов исполнения договора в срок, установленный </w:t>
      </w:r>
      <w:hyperlink r:id="rId43">
        <w:r w:rsidRPr="00872BC7">
          <w:rPr>
            <w:rStyle w:val="a8"/>
            <w:rFonts w:ascii="Times New Roman" w:hAnsi="Times New Roman" w:cs="Times New Roman"/>
            <w:color w:val="auto"/>
            <w:sz w:val="28"/>
            <w:szCs w:val="28"/>
            <w:u w:val="none"/>
          </w:rPr>
          <w:t>Постановлением</w:t>
        </w:r>
      </w:hyperlink>
      <w:r w:rsidRPr="00872BC7">
        <w:rPr>
          <w:rFonts w:ascii="Times New Roman" w:hAnsi="Times New Roman" w:cs="Times New Roman"/>
          <w:sz w:val="28"/>
          <w:szCs w:val="28"/>
        </w:rPr>
        <w:t xml:space="preserve"> № 1352. </w:t>
      </w:r>
    </w:p>
    <w:p w14:paraId="32A1326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3.3. О возможности замены в ходе исполнения договора по согласованию с заказчиком субподрядчика (соисполнителя) из числа СМСП, с которым заключается либо ранее был заключен договор субподряда, на другого субподрядчика (соисполнителя) из числа СМСП при условии сохранения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выплаченных поставщиком (исполнителем, подрядчиком) в счет исполненных обязательств, в случае если договор субподряда был частично исполнен. </w:t>
      </w:r>
    </w:p>
    <w:p w14:paraId="6D181CE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511957DB"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231" w:name="_Toc144372421"/>
      <w:bookmarkStart w:id="232" w:name="_Toc185775617"/>
      <w:r w:rsidRPr="00872BC7">
        <w:rPr>
          <w:rFonts w:ascii="Times New Roman" w:hAnsi="Times New Roman" w:cs="Times New Roman"/>
          <w:sz w:val="28"/>
          <w:szCs w:val="28"/>
        </w:rPr>
        <w:t>V. Порядок заключения, изменения, исполнения, расторжения договора.</w:t>
      </w:r>
      <w:bookmarkEnd w:id="231"/>
      <w:bookmarkEnd w:id="232"/>
    </w:p>
    <w:p w14:paraId="544C3E4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0BFF16B2"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233" w:name="_Toc144372422"/>
      <w:bookmarkStart w:id="234" w:name="_Toc185775618"/>
      <w:r w:rsidRPr="00872BC7">
        <w:rPr>
          <w:rFonts w:ascii="Times New Roman" w:hAnsi="Times New Roman" w:cs="Times New Roman"/>
          <w:sz w:val="28"/>
          <w:szCs w:val="28"/>
        </w:rPr>
        <w:t>1. Порядок заключения договора по результатам конкурентной закупки.</w:t>
      </w:r>
      <w:bookmarkEnd w:id="233"/>
      <w:bookmarkEnd w:id="234"/>
    </w:p>
    <w:p w14:paraId="541674C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7C8A75B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 Договор по результатам проведенной конкурентной закупки заключается с учетом положений части 15 статьи 3.2 ФЗ-223 не ранее чем через 10 (десять) дней и не позднее чем через 20 (двадцать) дней с даты размещения в ЕИС итогового протокола, составленного по результатам конкурентной закупки, или в случае, предусмотренном пунктом 13 настоящего подраздела Положения, с даты размещения в ЕИС протокола о признании участника такой закупки уклонившимся от заключения договора.</w:t>
      </w:r>
    </w:p>
    <w:p w14:paraId="66D1F61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 По результатам конкурентной закупки договор заключается с победителем закупки, а в случаях, предусмотренных настоящим Положением, - с иным участником этой закупки (далее по тексту настоящего подраздела Положения - победитель).</w:t>
      </w:r>
    </w:p>
    <w:p w14:paraId="1FDBCF9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 Договор по результатам проведенной конкурентной закупки заключается на условиях, предусмотренных проектом договора, извещением об осуществлении конкурентной закупки и/или документацией о конкурентной закупке, путем включения условий исполнения договора, предложенных победителем.</w:t>
      </w:r>
    </w:p>
    <w:p w14:paraId="4EB8976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 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14:paraId="1A94E3F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 В течение 5 (пяти) дней со дня размещения в ЕИС протокола, указанного в пункте 1 настоящего подраздела Положения заказчик с использованием программно-аппаратных средств ЭТП размещает на ЭТП без своей подписи проект договора, включающий сведения, указанные в пункте 3 настоящего подраздела Положения.</w:t>
      </w:r>
    </w:p>
    <w:p w14:paraId="5CFA789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 Победитель в течение 5 (пяти) дней со дня размещения заказчиком проекта договора подписывает его электронной подписью, размещает на ЭТП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об осуществлении закупки и/или документации о конкурентной закупке), а также документы во исполнение требований, предусмотренных пунктом 18.3 подраздела 18 раздела 1 настоящего Положения (при соответствии указанным условиям).</w:t>
      </w:r>
    </w:p>
    <w:p w14:paraId="0FF1D88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7. В случае наличия разногласий по проекту договора, размещенного заказчиком, победитель составляет протокол разногласий, с указанием замечаний к положениям проекта договора, не соответствующим извещению об осуществлении закупки и/или документации о конкурентной закупке и своей заявке, с указанием соответствующих положений данных документов. </w:t>
      </w:r>
    </w:p>
    <w:p w14:paraId="4C0BB2E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8. Протокол разногласий направляется победителем заказчику с использованием программно-аппаратных средств ЭТП не более чем 1 (один) раз.</w:t>
      </w:r>
    </w:p>
    <w:p w14:paraId="77DBA3F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9. В течение 3 (трех) дней с даты направления победителем протокола разногласий заказчик рассматривает протокол разногласий и направляет победителю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14:paraId="402EC06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9.1. Заказчик не обязан учитывать (полностью или частично) замечания победителя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14:paraId="5C972E2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10. Победитель в течение 3 (трех) дней со дня размещения заказчиком документов, предусмотренных пунктом 9 настоящего подраздела Положения, подписывает проект договора в порядке, установленном в пункте 6 настоящего раздела Положения.</w:t>
      </w:r>
    </w:p>
    <w:p w14:paraId="2ED2F4C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11. Заказчик не ранее чем через 10 (десять) дней со дня размещения в ЕИС протокола, указанного в пункте 1 настоящего подраздела Положения, подписывает с использованием программно-аппаратных средств ЭТП договор электронной подписью лица, имеющего право действовать от имени заказчика.</w:t>
      </w:r>
    </w:p>
    <w:p w14:paraId="6E06136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12. В случае необходимости одобрения органом управления заказчика в соответствии с законодательством РФ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ЭТП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ЭТП.</w:t>
      </w:r>
    </w:p>
    <w:p w14:paraId="7A22E8F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13. Победитель (за исключением участника закупки, с которым заключается договор в соответствии с пунктом 14 настоящего подраздела Положения) признается уклонившимся от заключения договора в случаях и порядке, установленных подразделом 15 раздела 1 настоящего Положения.</w:t>
      </w:r>
    </w:p>
    <w:p w14:paraId="285180A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 В случае, если победитель признан уклонившимся от заключения договора, заказчик вправе заключить договор с участником такой закупки, заявке которого присвоен следующий порядковый номер.</w:t>
      </w:r>
    </w:p>
    <w:p w14:paraId="59C0CCB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14.1. В проект договора, прилагаемый к извещению об осуществлении закупки и/или документации о конкурентной закупке, заказчиком включаются условия исполнения договора, предложенные таким участником. Проект договора должен быть направлен заказчиком такому участнику в срок, не превышающий 5 (пяти) дней с даты признания победителя уклонившимся от заключения договора. </w:t>
      </w:r>
    </w:p>
    <w:p w14:paraId="547BABE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15. Участник, указанный в пункте 14 настоящего подраздела Положения, вправе подписать проект договора, предоставить обеспечение исполнения договора, если требование о предоставлении обеспечения исполнения договора предусмотрено извещением об осуществлении закупки и/или документацией о конкурентной закупке, в порядке и сроки, которые предусмотрены настоящим подразделом Положения, либо отказаться от заключения договора. </w:t>
      </w:r>
    </w:p>
    <w:p w14:paraId="277F9C8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15.1. Требования, предусмотренные пунктом 18.3 подраздела 18 раздела 1 настоящего Положения распространяются в равной мере на участника, указанного в пункте 14 настоящего подраздела Положения.</w:t>
      </w:r>
    </w:p>
    <w:p w14:paraId="65A5DE4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16. Невыполнение действий, установленных в пункте 15 настоящего подраздела Положения участником, указанным в пункте 14 настоящего подраздела Положения, не считается уклонением этого участника от заключения договора, однако влечет за собой невозможность заключения договора с таким участником закупки. В данном случае закупка признается несостоявшейся.</w:t>
      </w:r>
    </w:p>
    <w:p w14:paraId="274D632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17. Заказчик вправе отказаться от заключения договора с победителем по результатам конкурентной закупки (путем проведения торгов), за исключением случая, указанного в пункте 21 настоящего подраздела Положения, в следующих случаях:</w:t>
      </w:r>
    </w:p>
    <w:p w14:paraId="5EE261D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17.1. Если победитель не соответствует требованиям, предъявляемым к участникам закупки, указанным в извещении об осуществлении закупки и/или документации о конкурентной закупке.</w:t>
      </w:r>
    </w:p>
    <w:p w14:paraId="2DD0E45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17.2. Если победитель представил недостоверную информацию о своем соответствии указанным требованиям, а также недостоверные сведения в заявке на участие в закупке.</w:t>
      </w:r>
    </w:p>
    <w:p w14:paraId="41D529B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17.3. Если договор, заключаемый по итогам закупки, является для какой-либо из сторон крупной сделкой и/или сделкой, в совершении которой имеется заинтересованность, и одобрение в совершении такой сделки не получено в соответствии с законодательством РФ.</w:t>
      </w:r>
    </w:p>
    <w:p w14:paraId="29ADFCD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17.4. В случае, установленном подпунктом 18.3.4 пункта 18.3 подраздела 18 раздела 1 настоящего Положения.</w:t>
      </w:r>
    </w:p>
    <w:p w14:paraId="12CA8AA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 При осуществлении закупок лекарственных препаратов, которые включены в перечень жизненно необходимых и важнейших лекарственных препаратов, в дополнение к основаниям, предусмотренным пунктом 17 настоящего подраздела Положения заказчик вправе отказаться от заключения договора с победителем по результатам конкурентной закупки (путем проведения торгов) в следующих случаях:</w:t>
      </w:r>
    </w:p>
    <w:p w14:paraId="7F35A60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18.1. Предельная отпускная цена лекарственных препаратов, предлагаемых победителем, не зарегистрирована.</w:t>
      </w:r>
    </w:p>
    <w:p w14:paraId="482FE67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 Предлагаемая победителем цена закупаемых лекарственных препаратов (в случае, если победитель является производителем таких лекарственных препаратов или если при осуществлении закупок НМЦД превышает 10 (десять) миллионов рублей) превышает их предельную отпускную цену, указанную в государственном реестре предельных отпускных цен производителей на лекарственные препараты, включенные в перечень жизненно необходимых и важнейших лекарственных препаратов.</w:t>
      </w:r>
    </w:p>
    <w:p w14:paraId="70AA11D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19. При осуществлении закупок в соответствии с пунктами 3.2 и 3.3 подраздела 1 раздела 4 настоящего Положения заказчик принимает решение об отказе от заключения договора с победителем в случае:</w:t>
      </w:r>
    </w:p>
    <w:p w14:paraId="477C3DE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19.1.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победителем, субподрядчиком (соисполнителем), указанными в пунктах 3.2 и 3.3 подраздела 1 раздела 4 настоящего Положения, специального налогового режима «Налог на профессиональный доход».</w:t>
      </w:r>
    </w:p>
    <w:p w14:paraId="046083A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19.2. Отсутствия информации о победителе, субподрядчике (соисполнителе), указанных в пунктах 3.2 и 3.3 подраздела 1 раздела 4 настоящего Положения, в едином реестре СМСП.</w:t>
      </w:r>
    </w:p>
    <w:p w14:paraId="05A6FC8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20. В случае отказа заказчика от заключения договора заказчик не позднее 3 (трех) рабочих дней, следующих за днем установления факта, являющегося основанием для такого отказа, составляет и размещает в ЕИС протокол об отказе от заключения договора, содержащий информацию о месте и времени его составления, о лице, с которым заказчик отказывается заключить договор, о факте, являющемся основанием для такого отказа, а также реквизиты документов (при наличии), подтверждающих этот факт. </w:t>
      </w:r>
    </w:p>
    <w:p w14:paraId="72337C1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20.1. Протокол, указанный в пункте 20 настоящего подраздела Положения в течение 2 (двух) рабочих дней с даты его подписания направляется любым доступным способом заказчиком победителю, в отношении которого принято решение об отказе от заключения договора.</w:t>
      </w:r>
    </w:p>
    <w:p w14:paraId="3C2D955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20.2. В случае, установленном в пункте 20 настоящего подраздела Положения заказчик вправе заключить договор с участником такой закупки, заявке которого присвоен следующий порядковый номер в порядке, установленном настоящим подразделом Положения для заключения договора в случае уклонения победителя от заключения договора.</w:t>
      </w:r>
    </w:p>
    <w:p w14:paraId="3BC8046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21. В случае, если закупка способами, предусмотренными настоящим Положением признана несостоявшейся по причине подачи по окончании срока подачи заявок на участие в конкурентной закупке (путем проведения торгов) только одной заявки на участие в закупке, либо признания по результатам рассмотрения заявок на участие в конкурентной закупке (путем проведения торгов) только одной заявки на участие в такой закупке соответствующей требованиям, установленным в извещении об осуществлении закупки и/или документации о конкурентной закупке, заказчик не вправе отказаться от заключения договора. </w:t>
      </w:r>
    </w:p>
    <w:p w14:paraId="035DA15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21.1. Договор по результатам закупки, несостоявшейся по причинам, указанным в пункте 21 настоящего подраздела Положения, заключается не ранее чем через 10 (десять) дней и не позднее чем через 20 (двадцать) дней со дня размещения в ЕИС протокола, предусмотренного в соответствующем разделе Положения относительно каждого конкретного способа конкурентной закупки (путем проведения торгов), на условиях, предусмотренных извещением об осуществлении закупки и/или документацией о закупке, по цене, не превышающей предложенную победителем, а в случае, если предложение о цене договора не поступило, договор заключается с победителем по цене, не превышающей НМЦД.</w:t>
      </w:r>
    </w:p>
    <w:p w14:paraId="3A022EE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21.2. Заказчик вправе провести переговоры с победителем по снижению цены договора и заключить договор по цене, согласованной в процессе проведения таких переговоров.</w:t>
      </w:r>
    </w:p>
    <w:p w14:paraId="00CD967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22. Заключение договора с коллективным участником конкурентной закупки осуществляется по правилам, установленным в настоящем подразделе Положения.</w:t>
      </w:r>
    </w:p>
    <w:p w14:paraId="6A12A24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22.1. 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в порядке, установленном настоящим подразделом Положения.</w:t>
      </w:r>
    </w:p>
    <w:p w14:paraId="67E792F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23. Договор с победителем либо победителями совместных закупок заключается каждым заказчиком по правилам, установленным в настоящем подразделе Положения.</w:t>
      </w:r>
    </w:p>
    <w:p w14:paraId="39FD327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23.1. При признании совместной закупки несостоявшейся в случаях, установленных настоящим Положением, каждый заказчик самостоятельно принимает решение о совершении дальнейших действий, установленных настоящим Положением.</w:t>
      </w:r>
    </w:p>
    <w:p w14:paraId="4185F64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24. Договор по результатам конкурентной закупки с участием СМСП заключается с использованием программно-аппаратных средств ЭТП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победитель такой закупки составляет протокол разногласий с указанием замечаний к положениям проекта договора, не соответствующим извещению об осуществлении закупки,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ЭТП. </w:t>
      </w:r>
    </w:p>
    <w:p w14:paraId="4B4666C6"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24.1. Заказчик рассматривает протокол разногласий и направляет победителю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66E1975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24.2. Договор по результатам конкурентной закупки с участием СМСП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победителя такой закупки.</w:t>
      </w:r>
    </w:p>
    <w:p w14:paraId="7778B80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25. Заключение договора с несколькими участниками по результатам закупки осуществляется в соответствии с требованиями, установленными в подразделах 1 и 2 настоящего раздела Положения относительно выбранного способа такой закупки.</w:t>
      </w:r>
    </w:p>
    <w:p w14:paraId="6D38DE4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39B51042"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235" w:name="_Toc144372423"/>
      <w:bookmarkStart w:id="236" w:name="_Toc185775619"/>
      <w:r w:rsidRPr="00872BC7">
        <w:rPr>
          <w:rFonts w:ascii="Times New Roman" w:hAnsi="Times New Roman" w:cs="Times New Roman"/>
          <w:sz w:val="28"/>
          <w:szCs w:val="28"/>
        </w:rPr>
        <w:t>2. Порядок заключения договора по результатам неконкурентной закупки.</w:t>
      </w:r>
      <w:bookmarkEnd w:id="235"/>
      <w:bookmarkEnd w:id="236"/>
    </w:p>
    <w:p w14:paraId="723D772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3B1243A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 Заказчик готовит проект договора закупки у единственного поставщика (исполнителя, подрядчика) или согласовывает такой проект договора, представленный поставщиком (исполнителем, подрядчиком).</w:t>
      </w:r>
    </w:p>
    <w:p w14:paraId="46BA47F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237" w:name="_Hlk153279623"/>
      <w:bookmarkStart w:id="238" w:name="_Hlk125715215"/>
      <w:r w:rsidRPr="00872BC7">
        <w:rPr>
          <w:rFonts w:ascii="Times New Roman" w:hAnsi="Times New Roman" w:cs="Times New Roman"/>
          <w:sz w:val="28"/>
          <w:szCs w:val="28"/>
        </w:rPr>
        <w:t>2. Договор с единственным поставщиком (исполнителем, подрядчиком) заключается в соответствии с гражданским законодательством РФ после окончательного согласования сторонами всех условий договора в течение 1 (одного) рабочего дня от даты такого согласования.</w:t>
      </w:r>
    </w:p>
    <w:p w14:paraId="7368AB7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239" w:name="_Hlk153279686"/>
      <w:bookmarkEnd w:id="237"/>
      <w:r w:rsidRPr="00872BC7">
        <w:rPr>
          <w:rFonts w:ascii="Times New Roman" w:hAnsi="Times New Roman" w:cs="Times New Roman"/>
          <w:sz w:val="28"/>
          <w:szCs w:val="28"/>
        </w:rPr>
        <w:t xml:space="preserve">3. Заказчик вправе отказаться от заключения договора по неконкурентной закупке в любой момент до подписания договора. </w:t>
      </w:r>
    </w:p>
    <w:p w14:paraId="11861BE5"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240" w:name="_Hlk153279744"/>
      <w:bookmarkEnd w:id="239"/>
      <w:r w:rsidRPr="00872BC7">
        <w:rPr>
          <w:rFonts w:ascii="Times New Roman" w:hAnsi="Times New Roman" w:cs="Times New Roman"/>
          <w:sz w:val="28"/>
          <w:szCs w:val="28"/>
        </w:rPr>
        <w:t>4. При заключении договора с участником по результатам неконкурентной закупки заказчиком может быть установлена необходимость предоставления обеспечения исполнения договора и/или гарантийных обязательств, при этом проект такого договора должен содержать требования к способам, размерам и порядку представления обеспечения, требования, предъявляемые к гарантам, условия возврата обеспечения исполнения договора.</w:t>
      </w:r>
    </w:p>
    <w:bookmarkEnd w:id="240"/>
    <w:p w14:paraId="60E8CDD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 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14:paraId="5E2CE2E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241" w:name="_Hlk153279955"/>
      <w:r w:rsidRPr="00872BC7">
        <w:rPr>
          <w:rFonts w:ascii="Times New Roman" w:hAnsi="Times New Roman" w:cs="Times New Roman"/>
          <w:sz w:val="28"/>
          <w:szCs w:val="28"/>
        </w:rPr>
        <w:t xml:space="preserve">6. Договор с единственным поставщиком (исполнителем, подрядчиком) по результатам закупки, проведенной в соответствии с подразделом 1 раздела 3 настоящего Положения, </w:t>
      </w:r>
      <w:bookmarkStart w:id="242" w:name="_Hlk148362891"/>
      <w:r w:rsidRPr="00872BC7">
        <w:rPr>
          <w:rFonts w:ascii="Times New Roman" w:hAnsi="Times New Roman" w:cs="Times New Roman"/>
          <w:sz w:val="28"/>
          <w:szCs w:val="28"/>
        </w:rPr>
        <w:t xml:space="preserve">заключается </w:t>
      </w:r>
      <w:bookmarkEnd w:id="242"/>
      <w:r w:rsidRPr="00872BC7">
        <w:rPr>
          <w:rFonts w:ascii="Times New Roman" w:hAnsi="Times New Roman" w:cs="Times New Roman"/>
          <w:sz w:val="28"/>
          <w:szCs w:val="28"/>
        </w:rPr>
        <w:t xml:space="preserve">в простой письменной форме, за исключением случаев, установленных в пунктах 7 и 8 настоящего подраздела Положения. </w:t>
      </w:r>
    </w:p>
    <w:bookmarkEnd w:id="241"/>
    <w:p w14:paraId="7B08B9A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7. Договор с единственным поставщиком (исполнителем, подрядчиком), по результатам закупки, проведенной в соответствии с пунктом 2.1 подраздела 1 раздела 3 настоящего Положения с использованием электронного магазина, заключается в электронной форме либо иным технически возможным способом.</w:t>
      </w:r>
    </w:p>
    <w:p w14:paraId="18C7862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243" w:name="_Hlk153280362"/>
      <w:r w:rsidRPr="00872BC7">
        <w:rPr>
          <w:rFonts w:ascii="Times New Roman" w:hAnsi="Times New Roman" w:cs="Times New Roman"/>
          <w:sz w:val="28"/>
          <w:szCs w:val="28"/>
        </w:rPr>
        <w:t xml:space="preserve">8. Договор с единственным поставщиком (исполнителем, подрядчиком) по результатам закупки, проведенной в соответствии с подразделом 1 раздела 3 настоящего Положения на сумму менее 100 (ста) тысяч рублей заключается в любой форме, предусмотренной ГК РФ. </w:t>
      </w:r>
    </w:p>
    <w:bookmarkEnd w:id="243"/>
    <w:p w14:paraId="39714BA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9. В случае, установленном пунктом 36.1 подраздела 3 раздела 4 настоящего Положения договор с единственным поставщиком (исполнителем, подрядчиком) из числа СМСП заключается в срок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РФ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(двадцати) дней со дня вступления в силу решения антимонопольного органа или судебного акта, предусматривающего заключение договора.</w:t>
      </w:r>
    </w:p>
    <w:p w14:paraId="4A70DB5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10. В случае, установленном пунктом 36.2 подраздела 3 раздела 4 настоящего Положения договор с участником, определенным согласно подпункту 36.2.6 пункта 36.2 подраздела 3 раздела 4 настоящего Положения, заключается с использованием ЭТП. </w:t>
      </w:r>
    </w:p>
    <w:p w14:paraId="669BEBA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10.1. Договор заключается на условиях, указанных согласно подпункту 36.2.4 пункта 36.2 подраздела 3 раздела 4 настоящего Положения, а также в соответствии с предложением участника закупки, указанного в пункте 10 настоящего подраздела Положения, о поставке товара, выполнении работы, оказании услуги.</w:t>
      </w:r>
    </w:p>
    <w:p w14:paraId="06AD3FD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10.2. Срок заключения договора по результатам неконкурентной закупки в электронной форме на электронной площадке, участниками которой являются только СМСП должен составлять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РФ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(двадцати) дней со дня вступления в силу решения антимонопольного органа или судебного акта, предусматривающего заключение договора.</w:t>
      </w:r>
    </w:p>
    <w:p w14:paraId="3F76D57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11. В случае, установленном пунктом 36.3 подраздела 3 раздела 4 настоящего Положения договор заключается в </w:t>
      </w:r>
      <w:bookmarkEnd w:id="238"/>
      <w:r w:rsidRPr="00872BC7">
        <w:rPr>
          <w:rFonts w:ascii="Times New Roman" w:hAnsi="Times New Roman" w:cs="Times New Roman"/>
          <w:sz w:val="28"/>
          <w:szCs w:val="28"/>
        </w:rPr>
        <w:t>срок, установленный в приглашении на участие в ценовом отборе, но не более 20 (двадцати) дней со дня размещения в порядке, установленном в подразделе 2 раздела 3 настоящего Положения протокола о проведении ценового отбора.</w:t>
      </w:r>
    </w:p>
    <w:p w14:paraId="4CE86FE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11.1. Договор заключается на условиях, указанных в приглашении на участие в ценовом отборе и условиях, указанных в предложении на участие в ценовом отборе и по цене, предложенной, участником ценового отбора, с которым заключается договор. </w:t>
      </w:r>
    </w:p>
    <w:p w14:paraId="0C19CEC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11.2. Договор заключается в простой письменной форме или с использованием программно-аппаратных средств ЭТП или с использованием электронного магазина либо иным технически возможным способом.</w:t>
      </w:r>
    </w:p>
    <w:p w14:paraId="551F7F2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bookmarkStart w:id="244" w:name="_Hlk153280426"/>
      <w:r w:rsidRPr="00872BC7">
        <w:rPr>
          <w:rFonts w:ascii="Times New Roman" w:hAnsi="Times New Roman" w:cs="Times New Roman"/>
          <w:sz w:val="28"/>
          <w:szCs w:val="28"/>
        </w:rPr>
        <w:t xml:space="preserve">12. В случае, установленном пунктом 2.34 подраздела 1 раздела 3 настоящего Положения договор заключается на условиях несостоявшейся закупки, по цене, не превышающей начальную (максимальную) цену договора такой закупки или, в случае признания несостоявшейся закупки, которая осуществлялась в соответствии с подразделом 22 раздела 1 настоящего Положения, - не превышающей начальную цену единицы (суммы цен единиц) товара, работы, услуги. </w:t>
      </w:r>
    </w:p>
    <w:bookmarkEnd w:id="244"/>
    <w:p w14:paraId="345E4F4A"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2114AC57"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245" w:name="_Toc144372424"/>
      <w:bookmarkStart w:id="246" w:name="_Toc185775620"/>
      <w:r w:rsidRPr="00872BC7">
        <w:rPr>
          <w:rFonts w:ascii="Times New Roman" w:hAnsi="Times New Roman" w:cs="Times New Roman"/>
          <w:sz w:val="28"/>
          <w:szCs w:val="28"/>
        </w:rPr>
        <w:t>3. Порядок и условия изменения договора.</w:t>
      </w:r>
      <w:bookmarkStart w:id="247" w:name="_Hlk126838314"/>
      <w:bookmarkEnd w:id="245"/>
      <w:bookmarkEnd w:id="246"/>
    </w:p>
    <w:p w14:paraId="3124530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59913F8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w:t>
      </w:r>
      <w:bookmarkEnd w:id="247"/>
      <w:r w:rsidRPr="00872BC7">
        <w:rPr>
          <w:rFonts w:ascii="Times New Roman" w:hAnsi="Times New Roman" w:cs="Times New Roman"/>
          <w:sz w:val="28"/>
          <w:szCs w:val="28"/>
        </w:rPr>
        <w:t xml:space="preserve">. Изменение условий договора допускается по соглашению сторон с соблюдением положений ГК РФ и настоящего Положения. </w:t>
      </w:r>
    </w:p>
    <w:p w14:paraId="343FFD8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 Изменение условий договора допускается при наличии обоснования, подтверждающего необходимость внесения изменений (в том числе обоснования, подтверждающего возникновение обстоятельств, не зависящих от воли сторон), с учетом принципов, установленных в пункте 4 подраздела 2 раздела 1 настоящего Положения, при условии, что возможность изменения была предусмотрена извещением об осуществлении закупки (в случае, когда документация о закупке не требуется) или документацией о закупке и договором, а в случае осуществления закупки у единственного поставщика (исполнителя, подрядчика) – договором.</w:t>
      </w:r>
    </w:p>
    <w:p w14:paraId="15EE272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 Документы (сведения), обосновывающие необходимость изменения условий договора (в том числе подтверждающие возникновение обстоятельств, не зависящих от воли сторон), хранятся вместе с договором, в который вносятся соответствующие изменения.</w:t>
      </w:r>
    </w:p>
    <w:p w14:paraId="6C61718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 При заключении договора заказчик вправе провести преддоговорные переговоры с участником, с которым заключается договор</w:t>
      </w:r>
      <w:bookmarkStart w:id="248" w:name="_Toc102421571"/>
      <w:bookmarkStart w:id="249" w:name="_Toc112751466"/>
      <w:bookmarkStart w:id="250" w:name="_Toc113002766"/>
      <w:bookmarkStart w:id="251" w:name="_Toc113026540"/>
      <w:r w:rsidRPr="00872BC7">
        <w:rPr>
          <w:rFonts w:ascii="Times New Roman" w:hAnsi="Times New Roman" w:cs="Times New Roman"/>
          <w:sz w:val="28"/>
          <w:szCs w:val="28"/>
        </w:rPr>
        <w:t>.</w:t>
      </w:r>
    </w:p>
    <w:bookmarkEnd w:id="248"/>
    <w:bookmarkEnd w:id="249"/>
    <w:bookmarkEnd w:id="250"/>
    <w:bookmarkEnd w:id="251"/>
    <w:p w14:paraId="714CA71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3.1. Переговоры должны быть направлены исключительно на улучшение условий исполнения договора.</w:t>
      </w:r>
    </w:p>
    <w:p w14:paraId="24B260B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3.2. Заказчик в ходе преддоговорных переговоров по согласованию с участником, с которым заключается договор, вправе изменить следующие условия договора:</w:t>
      </w:r>
    </w:p>
    <w:p w14:paraId="6A360E9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3.2.1. Снизить цену договора без изменения количества товаров, объема работ, услуг и иных условий исполнения договора.</w:t>
      </w:r>
    </w:p>
    <w:p w14:paraId="36DAD88D"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3.2.2. Увеличить количество товаров, объем работ, услуг на сумму, не превышающую разницы между ценой договора, предложенной участником закупки, с которым заключается договор и НМЦД.</w:t>
      </w:r>
    </w:p>
    <w:p w14:paraId="04B2725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3.2.3. Улучшить условия исполнения договора для заказчика, в том числе: сократить сроки исполнения договора (его отдельных этапов), отменить или уменьшить размер аванса, увеличить сроки и объем гарантии.</w:t>
      </w:r>
    </w:p>
    <w:p w14:paraId="4CD83FC7"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3.2.4. Уточнить сроки исполнения обязательств по договору, если договор не был заключен в планируемые сроки в связи с рассмотрением жалобы, с административным производством, с судебным разбирательством.</w:t>
      </w:r>
    </w:p>
    <w:p w14:paraId="1F13918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3.2.5. Включить условия, обусловленные изменениями действующего законодательства РФ или предписанием контрольного и/или надзорного органа.</w:t>
      </w:r>
    </w:p>
    <w:p w14:paraId="4CC2D8E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 Условия договора, по которым стороны пришли к соглашению об их изменении согласно пункту 3 настоящего подраздела Положения, включаются в договор при его заключении.</w:t>
      </w:r>
    </w:p>
    <w:p w14:paraId="6A07451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 Изменение условий договора при его исполнении допускается в следующих случаях:</w:t>
      </w:r>
    </w:p>
    <w:p w14:paraId="33F19DC1"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5.1. Увеличение либо уменьшение количества поставляемого по договору товара, объема выполняемых работ, оказываемых услуг, с соответствующим изменением цены договора в пределах 20 (двадцати) процентов от первоначальных условий договора при обязательном сохранении неизменной цены единицы товара, работы, услуги.</w:t>
      </w:r>
    </w:p>
    <w:p w14:paraId="573DC343"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5.2. Снижение цены договора, цены единицы (суммы цен единиц) товара, работы, услуги в случае, если закупка осуществляется в соответствии с подразделом 22 раздела 1 настоящего Положения,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7778CC7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5.3. Изменение в ходе исполнения договора тарифов на товары, работы, услуги, установленных органами, уполномоченными в области государственного регулирования тарифов.</w:t>
      </w:r>
    </w:p>
    <w:p w14:paraId="7049A782"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5.4. Изменение условий договора, обусловленных изменениями действующего законодательства РФ или предписанием контрольного и/или надзорного органа.</w:t>
      </w:r>
    </w:p>
    <w:p w14:paraId="54AC06C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5.5. Увеличение срока исполнения обязательств по договору в силу обстоятельств, не зависящих от сторон. При этом изменение осуществляется однократно и при условии, что такое изменение не приведет к увеличению срока исполнения договора более чем на 30 (тридцать) процентов от первоначальных условий договора.</w:t>
      </w:r>
    </w:p>
    <w:p w14:paraId="668E124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5.6.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7360414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B02977">
        <w:rPr>
          <w:rFonts w:ascii="Times New Roman" w:hAnsi="Times New Roman" w:cs="Times New Roman"/>
          <w:sz w:val="28"/>
          <w:szCs w:val="28"/>
        </w:rPr>
        <w:t>5.6.1. В случаях, установленных в подразделе 25 раздела 1 настоящего Положения.</w:t>
      </w:r>
    </w:p>
    <w:p w14:paraId="4EB42012" w14:textId="77777777" w:rsidR="00924259"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5.7. При невозможности по не зависящим от воли сторон договора обстоятельствам (в том числе при введении новых технических требований к продукции и/или процессам ее производства) исполнить договор в соответствии с указанными в нем условиями.</w:t>
      </w:r>
    </w:p>
    <w:p w14:paraId="6F3F3B10"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B02977">
        <w:rPr>
          <w:rFonts w:ascii="Times New Roman" w:hAnsi="Times New Roman" w:cs="Times New Roman"/>
          <w:sz w:val="28"/>
          <w:szCs w:val="28"/>
        </w:rPr>
        <w:t>5.8. В случае заключения договора с единственным поставщиком (исполнителем, подрядчиком) в соответствии с пунктами 2.2, 2.3, 2.14, 2.36 пункта 2 подраздела 1 раздела 3 настоящего Положения.</w:t>
      </w:r>
    </w:p>
    <w:p w14:paraId="67C9BD8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417A14C1" w14:textId="77777777" w:rsidR="00924259" w:rsidRPr="00872BC7" w:rsidRDefault="00924259" w:rsidP="00924259">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252" w:name="_Toc185775621"/>
      <w:r w:rsidRPr="00872BC7">
        <w:rPr>
          <w:rFonts w:ascii="Times New Roman" w:hAnsi="Times New Roman" w:cs="Times New Roman"/>
          <w:sz w:val="28"/>
          <w:szCs w:val="28"/>
        </w:rPr>
        <w:t>4. Порядок исполнения, расторжения договора</w:t>
      </w:r>
      <w:bookmarkStart w:id="253" w:name="_Toc144372425"/>
      <w:r w:rsidRPr="00872BC7">
        <w:rPr>
          <w:rFonts w:ascii="Times New Roman" w:hAnsi="Times New Roman" w:cs="Times New Roman"/>
          <w:sz w:val="28"/>
          <w:szCs w:val="28"/>
        </w:rPr>
        <w:t>.</w:t>
      </w:r>
      <w:bookmarkEnd w:id="252"/>
      <w:bookmarkEnd w:id="253"/>
    </w:p>
    <w:p w14:paraId="037B08F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p>
    <w:p w14:paraId="221448F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B02977">
        <w:rPr>
          <w:rFonts w:ascii="Times New Roman" w:hAnsi="Times New Roman" w:cs="Times New Roman"/>
          <w:sz w:val="28"/>
          <w:szCs w:val="28"/>
        </w:rPr>
        <w:t>1. Исполнение договора включает в себя приемку поставленного товара, выполненной работы, оказанной услуги, предусмотренных договором, оплату поставленного товара, выполненной работы (ее результатов), оказанной услуги, реализуемые после заключения договора, а также взаимодействие заказчика с поставщиком (исполнителем, подрядчиком) при изменении, расторжении договора, применении мер ответственности и совершении иных действий в случае нарушения поставщиком (исполнителем, подрядчиком) условий договора.</w:t>
      </w:r>
    </w:p>
    <w:p w14:paraId="7F4120DF"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1.1. Исполнение договора направлено на достижение целей осуществления закупки путем взаимодействия заказчика с поставщиком (исполнителем, подрядчиком) в соответствии с гражданским законодательством РФ и настоящим Положением.</w:t>
      </w:r>
    </w:p>
    <w:p w14:paraId="0096FAB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 Приемка поставленного товара, выполненной работы (ее результатов), оказанной услуги осуществляется в порядке и в сроки, установленные договором.</w:t>
      </w:r>
    </w:p>
    <w:p w14:paraId="3B1DAB2E"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 Для проверки соответствия поставленных товаров, выполненных работ, оказанных услуг требованиям, установленным договором заказчик вправе создать приемочную комиссию, провести экспертизу поставленного товара, выполненной работы, оказанной услуги с привлечением экспертов, экспертных организаций.</w:t>
      </w:r>
    </w:p>
    <w:p w14:paraId="7C3CD5FB"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 В договор включается обязательное условие о сроке оплаты заказчиком поставленного товара, выполненной работы (ее результатов), оказанной услуги, который должен составлять не более 7 (семи) рабочих дней с даты приемки поставленного товара, выполненной работы (ее результатов), оказанной услуги, за исключением случаев, если иной срок оплаты установлен законодательством РФ, Правительством РФ в целях обеспечения обороноспособности и безопасности государства.</w:t>
      </w:r>
    </w:p>
    <w:p w14:paraId="44E9F46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4.1. Иной срок оплаты может быть также установлен в положении о закупке заказчика, при этом такой срок не должен составлять более 30 (тридцати) рабочих дней с даты приемки поставленного товара, выполненной работы (ее результатов), оказанной услуги.</w:t>
      </w:r>
    </w:p>
    <w:p w14:paraId="5E529EFC"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4.2. При установлении сроков оплаты, предусмотренных пунктом 4.1. настоящего подраздела Положения, в положение о закупке заказчика включаются конкретные сроки оплаты (в рабочих или календарных днях) и/или порядок определения таких сроков, а также устанавливается перечень товаров, работ, услуг, при осуществлении закупок которых применяются такие сроки оплаты, который формируется с использованием Общероссийского </w:t>
      </w:r>
      <w:hyperlink r:id="rId44" w:history="1">
        <w:r w:rsidRPr="00872BC7">
          <w:rPr>
            <w:rStyle w:val="a8"/>
            <w:rFonts w:ascii="Times New Roman" w:hAnsi="Times New Roman" w:cs="Times New Roman"/>
            <w:color w:val="auto"/>
            <w:sz w:val="28"/>
            <w:szCs w:val="28"/>
            <w:u w:val="none"/>
          </w:rPr>
          <w:t>классификатора</w:t>
        </w:r>
      </w:hyperlink>
      <w:r w:rsidRPr="00872BC7">
        <w:rPr>
          <w:rFonts w:ascii="Times New Roman" w:hAnsi="Times New Roman" w:cs="Times New Roman"/>
          <w:sz w:val="28"/>
          <w:szCs w:val="28"/>
        </w:rPr>
        <w:t xml:space="preserve"> продукции по видам экономической деятельности (ОКПД 2) с обязательным заполнением разделов, классов и рекомендуемым заполнением подклассов, групп и подгрупп, видов продукции (услуг, работ), а также категорий и подкатегорий продукции (услуг, работ).</w:t>
      </w:r>
    </w:p>
    <w:p w14:paraId="22AA1BE4"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 По договору, заключенному по результатам закупки в соответствии с разделом 4 настоящего Положения, срок оплаты регулируется разделом 4 настоящего Положения и Постановлением № 1352.</w:t>
      </w:r>
    </w:p>
    <w:p w14:paraId="72FCB458"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РФ.</w:t>
      </w:r>
    </w:p>
    <w:p w14:paraId="639F8ED9" w14:textId="77777777" w:rsidR="00924259"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7. Заказчик вправе принять решение об одностороннем отказе от исполнения договора по основаниям, предусмотренным ГК РФ для одностороннего отказа от исполнения отдельных видов обязательств, если это было предусмотрено извещением об осуществлении закупки и/или документацией о закупке и/или договором.</w:t>
      </w:r>
    </w:p>
    <w:p w14:paraId="7B3816D6" w14:textId="77777777" w:rsidR="00924259"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8. При расторжении договора в одностороннем порядке по вине поставщика (исполнителя, подрядчика), при нарушении исполнения поставщиком (исполнителем, подрядчиком) обязательств, заказчик вправе предъявить требование об уплате неустоек (штрафов, пеней) в связи с неисполнением или ненадлежащим исполнением обязательств, предусмотренных договором, а также обратиться к поставщику (исполнителю, подрядчику) с требованием о возмещении понесенных убытков при их наличии.</w:t>
      </w:r>
    </w:p>
    <w:p w14:paraId="1D991C50" w14:textId="31D1012F" w:rsidR="00087381" w:rsidRPr="00872BC7" w:rsidRDefault="00924259" w:rsidP="00924259">
      <w:pPr>
        <w:autoSpaceDE w:val="0"/>
        <w:autoSpaceDN w:val="0"/>
        <w:adjustRightInd w:val="0"/>
        <w:spacing w:after="0" w:line="240" w:lineRule="auto"/>
        <w:ind w:firstLine="709"/>
        <w:jc w:val="both"/>
        <w:rPr>
          <w:rFonts w:ascii="Times New Roman" w:hAnsi="Times New Roman" w:cs="Times New Roman"/>
          <w:sz w:val="28"/>
          <w:szCs w:val="28"/>
        </w:rPr>
      </w:pPr>
      <w:r w:rsidRPr="00B02977">
        <w:rPr>
          <w:rFonts w:ascii="Times New Roman" w:hAnsi="Times New Roman" w:cs="Times New Roman"/>
          <w:sz w:val="28"/>
          <w:szCs w:val="28"/>
        </w:rPr>
        <w:t>9. В договор включается обязательное условие об ответственности поставщика (исполнителя, подрядчика) за неисполнение или ненадлежащее исполнение обязательств, предусмотренных договором. Размер неустойки (пени, штрафа) определяется договором. При заключении договора на сумму до ста тысяч рублей требования настоящего пункта Положения могут не применяться к указанному договору.</w:t>
      </w:r>
      <w:bookmarkEnd w:id="8"/>
    </w:p>
    <w:p w14:paraId="15DFDA98" w14:textId="55480F45" w:rsidR="006E6FB9" w:rsidRPr="00872BC7" w:rsidRDefault="006E6FB9"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br w:type="page"/>
      </w:r>
    </w:p>
    <w:p w14:paraId="3D762DB5" w14:textId="77777777" w:rsidR="000811E7" w:rsidRPr="00872BC7" w:rsidRDefault="000811E7" w:rsidP="000811E7">
      <w:pPr>
        <w:widowControl w:val="0"/>
        <w:autoSpaceDE w:val="0"/>
        <w:autoSpaceDN w:val="0"/>
        <w:spacing w:after="0" w:line="240" w:lineRule="auto"/>
        <w:ind w:firstLine="567"/>
        <w:jc w:val="center"/>
        <w:outlineLvl w:val="1"/>
        <w:rPr>
          <w:rFonts w:ascii="Times New Roman" w:eastAsia="Times New Roman" w:hAnsi="Times New Roman" w:cs="Times New Roman"/>
          <w:sz w:val="28"/>
          <w:szCs w:val="28"/>
          <w:lang w:eastAsia="ru-RU"/>
        </w:rPr>
      </w:pPr>
      <w:bookmarkStart w:id="254" w:name="_Toc144372426"/>
      <w:bookmarkStart w:id="255" w:name="_Toc185775622"/>
      <w:r w:rsidRPr="00872BC7">
        <w:rPr>
          <w:rFonts w:ascii="Times New Roman" w:eastAsia="Times New Roman" w:hAnsi="Times New Roman" w:cs="Times New Roman"/>
          <w:sz w:val="28"/>
          <w:szCs w:val="28"/>
          <w:lang w:eastAsia="ru-RU"/>
        </w:rPr>
        <w:t>VI. Приложения.</w:t>
      </w:r>
      <w:bookmarkEnd w:id="254"/>
      <w:bookmarkEnd w:id="255"/>
    </w:p>
    <w:p w14:paraId="79C44AB9" w14:textId="77777777" w:rsidR="000811E7" w:rsidRPr="00872BC7" w:rsidRDefault="000811E7" w:rsidP="000811E7">
      <w:pPr>
        <w:tabs>
          <w:tab w:val="left" w:pos="922"/>
        </w:tabs>
        <w:spacing w:after="0" w:line="240" w:lineRule="auto"/>
        <w:ind w:firstLine="567"/>
        <w:jc w:val="both"/>
        <w:rPr>
          <w:rFonts w:ascii="Times New Roman" w:eastAsia="Calibri" w:hAnsi="Times New Roman" w:cs="Times New Roman"/>
          <w:sz w:val="28"/>
          <w:szCs w:val="28"/>
        </w:rPr>
      </w:pPr>
    </w:p>
    <w:p w14:paraId="7A739077" w14:textId="77777777" w:rsidR="000811E7" w:rsidRPr="00872BC7" w:rsidRDefault="000811E7" w:rsidP="00506532">
      <w:pPr>
        <w:widowControl w:val="0"/>
        <w:autoSpaceDE w:val="0"/>
        <w:autoSpaceDN w:val="0"/>
        <w:spacing w:after="0" w:line="240" w:lineRule="auto"/>
        <w:ind w:firstLine="567"/>
        <w:jc w:val="center"/>
        <w:outlineLvl w:val="1"/>
        <w:rPr>
          <w:rFonts w:ascii="Times New Roman" w:eastAsia="Times New Roman" w:hAnsi="Times New Roman" w:cs="Times New Roman"/>
          <w:sz w:val="28"/>
          <w:szCs w:val="28"/>
          <w:lang w:eastAsia="ru-RU"/>
        </w:rPr>
      </w:pPr>
      <w:bookmarkStart w:id="256" w:name="_Toc185775623"/>
      <w:r w:rsidRPr="00872BC7">
        <w:rPr>
          <w:rFonts w:ascii="Times New Roman" w:eastAsia="Times New Roman" w:hAnsi="Times New Roman" w:cs="Times New Roman"/>
          <w:sz w:val="28"/>
          <w:szCs w:val="28"/>
          <w:lang w:eastAsia="ru-RU"/>
        </w:rPr>
        <w:t xml:space="preserve">1. </w:t>
      </w:r>
      <w:bookmarkStart w:id="257" w:name="раздел1_главы6"/>
      <w:bookmarkEnd w:id="257"/>
      <w:r w:rsidRPr="00872BC7">
        <w:rPr>
          <w:rFonts w:ascii="Times New Roman" w:eastAsia="Times New Roman" w:hAnsi="Times New Roman" w:cs="Times New Roman"/>
          <w:sz w:val="28"/>
          <w:szCs w:val="28"/>
          <w:lang w:eastAsia="ru-RU"/>
        </w:rPr>
        <w:t>Правила оценки заявок, окончательных предложений участников закупки.</w:t>
      </w:r>
      <w:bookmarkEnd w:id="256"/>
    </w:p>
    <w:p w14:paraId="3E7A2FC6" w14:textId="77777777" w:rsidR="00D208B5" w:rsidRPr="00872BC7" w:rsidRDefault="00D208B5" w:rsidP="002569A6">
      <w:pPr>
        <w:autoSpaceDE w:val="0"/>
        <w:autoSpaceDN w:val="0"/>
        <w:adjustRightInd w:val="0"/>
        <w:spacing w:after="0" w:line="240" w:lineRule="auto"/>
        <w:ind w:firstLine="709"/>
        <w:jc w:val="both"/>
        <w:rPr>
          <w:rFonts w:ascii="Times New Roman" w:hAnsi="Times New Roman" w:cs="Times New Roman"/>
          <w:sz w:val="28"/>
          <w:szCs w:val="28"/>
        </w:rPr>
      </w:pPr>
    </w:p>
    <w:p w14:paraId="70879339" w14:textId="19351C76" w:rsidR="002569A6" w:rsidRPr="00872BC7" w:rsidRDefault="00D208B5"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w:t>
      </w:r>
      <w:r w:rsidR="002569A6" w:rsidRPr="00872BC7">
        <w:rPr>
          <w:rFonts w:ascii="Times New Roman" w:hAnsi="Times New Roman" w:cs="Times New Roman"/>
          <w:sz w:val="28"/>
          <w:szCs w:val="28"/>
        </w:rPr>
        <w:t xml:space="preserve"> Настоящие Правила определяют порядок оценки заявок, окончательных предложений участников закупки товаров, работ, услуг (далее по тексту настоящего </w:t>
      </w:r>
      <w:r w:rsidR="002426DF" w:rsidRPr="00872BC7">
        <w:rPr>
          <w:rFonts w:ascii="Times New Roman" w:hAnsi="Times New Roman" w:cs="Times New Roman"/>
          <w:sz w:val="28"/>
          <w:szCs w:val="28"/>
        </w:rPr>
        <w:t>под</w:t>
      </w:r>
      <w:r w:rsidR="002569A6" w:rsidRPr="00872BC7">
        <w:rPr>
          <w:rFonts w:ascii="Times New Roman" w:hAnsi="Times New Roman" w:cs="Times New Roman"/>
          <w:sz w:val="28"/>
          <w:szCs w:val="28"/>
        </w:rPr>
        <w:t>раздела Положения – заявка) в целях выявления лучших из предложенных условий исполнения договора при проведении закупки, а также предельные величины значимости каждого критерия оценки заявок.</w:t>
      </w:r>
    </w:p>
    <w:p w14:paraId="1C27D8D0" w14:textId="77777777" w:rsidR="002569A6" w:rsidRPr="00872BC7" w:rsidRDefault="00751D94"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w:t>
      </w:r>
      <w:r w:rsidR="00D208B5" w:rsidRPr="00872BC7">
        <w:rPr>
          <w:rFonts w:ascii="Times New Roman" w:hAnsi="Times New Roman" w:cs="Times New Roman"/>
          <w:sz w:val="28"/>
          <w:szCs w:val="28"/>
        </w:rPr>
        <w:t>.</w:t>
      </w:r>
      <w:r w:rsidR="002569A6" w:rsidRPr="00872BC7">
        <w:rPr>
          <w:rFonts w:ascii="Times New Roman" w:hAnsi="Times New Roman" w:cs="Times New Roman"/>
          <w:sz w:val="28"/>
          <w:szCs w:val="28"/>
        </w:rPr>
        <w:t xml:space="preserve"> Оценка заявок осуществляется с использованием не менее чем двух критериев из перечисленных ниже с учетом их значимости, одним из которых должен быть критерий оценки «цена договора» («цена единицы товара, работы, услуги»):</w:t>
      </w:r>
    </w:p>
    <w:p w14:paraId="3FB554A4"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 Цена договора (цена единицы товара, работы, услуги) – значимость не менее 15%.</w:t>
      </w:r>
    </w:p>
    <w:p w14:paraId="2A7CF072"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2.2. Функциональные характеристики (потребительские свойства) или качественные характеристики товара – значимость не более 70%.</w:t>
      </w:r>
    </w:p>
    <w:p w14:paraId="1621093A"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2.3. Качество работ, услуг – значимость не более 70%.</w:t>
      </w:r>
    </w:p>
    <w:p w14:paraId="0C6BB84F"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2.4. Квалификация участника закупки – значимость не более 70%.</w:t>
      </w:r>
    </w:p>
    <w:p w14:paraId="1B8A780E"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2.5. Опыт и репутация участника закупки – значимость не более 70%.</w:t>
      </w:r>
    </w:p>
    <w:p w14:paraId="2A2C8442"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2.6. Обеспеченность участника закупки производственными мощностями, технологическим оборудованием, трудовыми, финансовыми и другими ресурсами, необходимыми для поставки товаров, выполнения работ, оказания услуг, являющихся предметом договора - значимость не более 70%.</w:t>
      </w:r>
    </w:p>
    <w:p w14:paraId="08DAA348"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2.7. Расходы на эксплуатацию товаров – значимость не более 20%.</w:t>
      </w:r>
    </w:p>
    <w:p w14:paraId="46B6C9B0"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2.8. Расходы на техническое обслуживание товаров – значимость не более 20%.</w:t>
      </w:r>
    </w:p>
    <w:p w14:paraId="6D64382E"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2.9. Сроки (периоды) поставки товаров, выполнения работ, оказания услуг – значимость не более 50%.</w:t>
      </w:r>
    </w:p>
    <w:p w14:paraId="38CC3559"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2.10. Срок представления гарантии качества товаров, работ, услуг - значимость не более 30%.</w:t>
      </w:r>
    </w:p>
    <w:p w14:paraId="0D275BE5"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2.11. Объем представления гарантий качества товаров, работ, услуг – значимость не более 30%.</w:t>
      </w:r>
    </w:p>
    <w:p w14:paraId="39FD1B63"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3. Суммарная значимость используемых при оценке заявок критериев должна составлять 100%.</w:t>
      </w:r>
    </w:p>
    <w:p w14:paraId="3E106B79"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4. Рейтинг представляет собой оценку в баллах, получаемую по результатам оценки заявок по соответствующим критериям. Дробное значение рейтинга округляется до двух десятичных знаков после запятой по математическим правилам округления. 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w:t>
      </w:r>
    </w:p>
    <w:p w14:paraId="16F7D7E0"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5. Оценка заявок производится на основании критериев оценки, их содержания и значимости, установленных в документации о закупке.</w:t>
      </w:r>
    </w:p>
    <w:p w14:paraId="3D217AD3"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6. 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закупке, умноженных на их значимость.</w:t>
      </w:r>
    </w:p>
    <w:p w14:paraId="4871D14F"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7. 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 Заявке, набравшей наибольший итоговый рейтинг, присваивается первый номер.</w:t>
      </w:r>
    </w:p>
    <w:p w14:paraId="5177A9AD"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8. Для определения рейтинга заявки </w:t>
      </w:r>
      <w:r w:rsidR="00895818" w:rsidRPr="00872BC7">
        <w:rPr>
          <w:rFonts w:ascii="Times New Roman" w:hAnsi="Times New Roman" w:cs="Times New Roman"/>
          <w:sz w:val="28"/>
          <w:szCs w:val="28"/>
        </w:rPr>
        <w:t>по критерию «цена договора</w:t>
      </w:r>
      <w:r w:rsidRPr="00872BC7">
        <w:rPr>
          <w:rFonts w:ascii="Times New Roman" w:hAnsi="Times New Roman" w:cs="Times New Roman"/>
          <w:sz w:val="28"/>
          <w:szCs w:val="28"/>
        </w:rPr>
        <w:t xml:space="preserve">» («цена единицы товара, работы, услуги») в документации о закупке устанавливается НМЦД (начальная цена единицы (суммы цен единиц) товара, работы, услуги, предусмотренных в документации о закупке, если применяется критерий «цена единицы товара, работы, услуги»). </w:t>
      </w:r>
    </w:p>
    <w:p w14:paraId="76B533DA"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Рейтинг, присуждаемый заявке по критерию «цена договора» («цена единицы товара, работы, услуги»), определяется по формуле:</w:t>
      </w:r>
    </w:p>
    <w:tbl>
      <w:tblPr>
        <w:tblW w:w="0" w:type="auto"/>
        <w:tblInd w:w="1296" w:type="dxa"/>
        <w:tblLayout w:type="fixed"/>
        <w:tblLook w:val="04A0" w:firstRow="1" w:lastRow="0" w:firstColumn="1" w:lastColumn="0" w:noHBand="0" w:noVBand="1"/>
      </w:tblPr>
      <w:tblGrid>
        <w:gridCol w:w="800"/>
        <w:gridCol w:w="1488"/>
        <w:gridCol w:w="950"/>
      </w:tblGrid>
      <w:tr w:rsidR="00BE59BB" w:rsidRPr="00872BC7" w14:paraId="7D92E67E" w14:textId="77777777" w:rsidTr="00637FDE">
        <w:tc>
          <w:tcPr>
            <w:tcW w:w="800" w:type="dxa"/>
            <w:vMerge w:val="restart"/>
            <w:vAlign w:val="center"/>
            <w:hideMark/>
          </w:tcPr>
          <w:p w14:paraId="20932284" w14:textId="77777777" w:rsidR="00BE59BB" w:rsidRPr="00872BC7" w:rsidRDefault="00BE59BB" w:rsidP="00BE59BB">
            <w:pPr>
              <w:spacing w:after="0" w:line="240" w:lineRule="auto"/>
              <w:ind w:firstLine="11"/>
              <w:rPr>
                <w:rFonts w:ascii="Times New Roman" w:eastAsia="Times New Roman" w:hAnsi="Times New Roman" w:cs="Times New Roman"/>
                <w:sz w:val="26"/>
                <w:szCs w:val="26"/>
                <w:vertAlign w:val="subscript"/>
                <w:lang w:val="en-US"/>
              </w:rPr>
            </w:pPr>
            <w:r w:rsidRPr="00872BC7">
              <w:rPr>
                <w:rFonts w:ascii="Times New Roman" w:eastAsia="Times New Roman" w:hAnsi="Times New Roman" w:cs="Times New Roman"/>
                <w:sz w:val="26"/>
                <w:szCs w:val="26"/>
                <w:lang w:val="en-US"/>
              </w:rPr>
              <w:t>Ra</w:t>
            </w:r>
            <w:r w:rsidRPr="00872BC7">
              <w:rPr>
                <w:rFonts w:ascii="Times New Roman" w:eastAsia="Times New Roman" w:hAnsi="Times New Roman" w:cs="Times New Roman"/>
                <w:sz w:val="26"/>
                <w:szCs w:val="26"/>
                <w:vertAlign w:val="subscript"/>
                <w:lang w:val="en-US"/>
              </w:rPr>
              <w:t>i  =</w:t>
            </w:r>
          </w:p>
        </w:tc>
        <w:tc>
          <w:tcPr>
            <w:tcW w:w="1488" w:type="dxa"/>
            <w:tcBorders>
              <w:top w:val="nil"/>
              <w:left w:val="nil"/>
              <w:bottom w:val="single" w:sz="4" w:space="0" w:color="000000"/>
              <w:right w:val="nil"/>
            </w:tcBorders>
            <w:vAlign w:val="bottom"/>
            <w:hideMark/>
          </w:tcPr>
          <w:p w14:paraId="479FE038" w14:textId="77777777" w:rsidR="00BE59BB" w:rsidRPr="00872BC7" w:rsidRDefault="00BE59BB" w:rsidP="00BE59BB">
            <w:pPr>
              <w:spacing w:after="0" w:line="240" w:lineRule="auto"/>
              <w:jc w:val="center"/>
              <w:rPr>
                <w:rFonts w:ascii="Times New Roman" w:eastAsia="Times New Roman" w:hAnsi="Times New Roman" w:cs="Times New Roman"/>
                <w:sz w:val="26"/>
                <w:szCs w:val="26"/>
                <w:vertAlign w:val="subscript"/>
                <w:lang w:val="en-US"/>
              </w:rPr>
            </w:pPr>
            <w:r w:rsidRPr="00872BC7">
              <w:rPr>
                <w:rFonts w:ascii="Times New Roman" w:eastAsia="Times New Roman" w:hAnsi="Times New Roman" w:cs="Times New Roman"/>
                <w:sz w:val="26"/>
                <w:szCs w:val="26"/>
                <w:lang w:val="en-US"/>
              </w:rPr>
              <w:t>A</w:t>
            </w:r>
            <w:r w:rsidRPr="00872BC7">
              <w:rPr>
                <w:rFonts w:ascii="Times New Roman" w:eastAsia="Times New Roman" w:hAnsi="Times New Roman" w:cs="Times New Roman"/>
                <w:sz w:val="26"/>
                <w:szCs w:val="26"/>
                <w:vertAlign w:val="subscript"/>
                <w:lang w:val="en-US"/>
              </w:rPr>
              <w:t>max</w:t>
            </w:r>
            <w:r w:rsidRPr="00872BC7">
              <w:rPr>
                <w:rFonts w:ascii="Times New Roman" w:eastAsia="Times New Roman" w:hAnsi="Times New Roman" w:cs="Times New Roman"/>
                <w:sz w:val="26"/>
                <w:szCs w:val="26"/>
                <w:lang w:val="en-US"/>
              </w:rPr>
              <w:t xml:space="preserve"> - A</w:t>
            </w:r>
            <w:r w:rsidRPr="00872BC7">
              <w:rPr>
                <w:rFonts w:ascii="Times New Roman" w:eastAsia="Times New Roman" w:hAnsi="Times New Roman" w:cs="Times New Roman"/>
                <w:sz w:val="26"/>
                <w:szCs w:val="26"/>
                <w:vertAlign w:val="subscript"/>
                <w:lang w:val="en-US"/>
              </w:rPr>
              <w:t>i</w:t>
            </w:r>
          </w:p>
        </w:tc>
        <w:tc>
          <w:tcPr>
            <w:tcW w:w="950" w:type="dxa"/>
            <w:vMerge w:val="restart"/>
            <w:vAlign w:val="center"/>
            <w:hideMark/>
          </w:tcPr>
          <w:p w14:paraId="5B699C02" w14:textId="77777777" w:rsidR="00BE59BB" w:rsidRPr="00872BC7" w:rsidRDefault="00BE59BB" w:rsidP="00BE59BB">
            <w:pPr>
              <w:spacing w:after="0" w:line="240" w:lineRule="auto"/>
              <w:rPr>
                <w:rFonts w:ascii="Times New Roman" w:eastAsia="Times New Roman" w:hAnsi="Times New Roman" w:cs="Times New Roman"/>
                <w:sz w:val="26"/>
                <w:szCs w:val="26"/>
                <w:lang w:val="en-US"/>
              </w:rPr>
            </w:pPr>
            <w:r w:rsidRPr="00872BC7">
              <w:rPr>
                <w:rFonts w:ascii="Times New Roman" w:eastAsia="Times New Roman" w:hAnsi="Times New Roman" w:cs="Times New Roman"/>
                <w:sz w:val="26"/>
                <w:szCs w:val="26"/>
                <w:lang w:val="en-US"/>
              </w:rPr>
              <w:t>x 100</w:t>
            </w:r>
          </w:p>
        </w:tc>
      </w:tr>
      <w:tr w:rsidR="00BE59BB" w:rsidRPr="00872BC7" w14:paraId="4DAA563B" w14:textId="77777777" w:rsidTr="00637FDE">
        <w:tc>
          <w:tcPr>
            <w:tcW w:w="800" w:type="dxa"/>
            <w:vMerge/>
            <w:vAlign w:val="center"/>
            <w:hideMark/>
          </w:tcPr>
          <w:p w14:paraId="07A173F3" w14:textId="77777777" w:rsidR="00BE59BB" w:rsidRPr="00872BC7" w:rsidRDefault="00BE59BB" w:rsidP="00BE59BB">
            <w:pPr>
              <w:spacing w:after="0" w:line="240" w:lineRule="auto"/>
              <w:ind w:firstLine="567"/>
              <w:rPr>
                <w:rFonts w:ascii="Times New Roman" w:eastAsia="Times New Roman" w:hAnsi="Times New Roman" w:cs="Times New Roman"/>
                <w:sz w:val="26"/>
                <w:szCs w:val="26"/>
                <w:vertAlign w:val="subscript"/>
                <w:lang w:val="en-US"/>
              </w:rPr>
            </w:pPr>
          </w:p>
        </w:tc>
        <w:tc>
          <w:tcPr>
            <w:tcW w:w="1488" w:type="dxa"/>
            <w:tcBorders>
              <w:top w:val="single" w:sz="4" w:space="0" w:color="000000"/>
              <w:left w:val="nil"/>
              <w:bottom w:val="nil"/>
              <w:right w:val="nil"/>
            </w:tcBorders>
            <w:hideMark/>
          </w:tcPr>
          <w:p w14:paraId="57E9F4A3" w14:textId="77777777" w:rsidR="00BE59BB" w:rsidRPr="00872BC7" w:rsidRDefault="00BE59BB" w:rsidP="00BE59BB">
            <w:pPr>
              <w:spacing w:after="0" w:line="240" w:lineRule="auto"/>
              <w:ind w:firstLine="567"/>
              <w:jc w:val="center"/>
              <w:rPr>
                <w:rFonts w:ascii="Times New Roman" w:eastAsia="Times New Roman" w:hAnsi="Times New Roman" w:cs="Times New Roman"/>
                <w:sz w:val="26"/>
                <w:szCs w:val="26"/>
                <w:vertAlign w:val="subscript"/>
                <w:lang w:val="en-US"/>
              </w:rPr>
            </w:pPr>
            <w:r w:rsidRPr="00872BC7">
              <w:rPr>
                <w:rFonts w:ascii="Times New Roman" w:eastAsia="Times New Roman" w:hAnsi="Times New Roman" w:cs="Times New Roman"/>
                <w:sz w:val="26"/>
                <w:szCs w:val="26"/>
                <w:lang w:val="en-US"/>
              </w:rPr>
              <w:t>A</w:t>
            </w:r>
            <w:r w:rsidRPr="00872BC7">
              <w:rPr>
                <w:rFonts w:ascii="Times New Roman" w:eastAsia="Times New Roman" w:hAnsi="Times New Roman" w:cs="Times New Roman"/>
                <w:sz w:val="26"/>
                <w:szCs w:val="26"/>
                <w:vertAlign w:val="subscript"/>
                <w:lang w:val="en-US"/>
              </w:rPr>
              <w:t>max</w:t>
            </w:r>
          </w:p>
        </w:tc>
        <w:tc>
          <w:tcPr>
            <w:tcW w:w="950" w:type="dxa"/>
            <w:vMerge/>
            <w:vAlign w:val="center"/>
            <w:hideMark/>
          </w:tcPr>
          <w:p w14:paraId="455AF65E" w14:textId="77777777" w:rsidR="00BE59BB" w:rsidRPr="00872BC7" w:rsidRDefault="00BE59BB" w:rsidP="00BE59BB">
            <w:pPr>
              <w:spacing w:after="0" w:line="240" w:lineRule="auto"/>
              <w:ind w:firstLine="567"/>
              <w:rPr>
                <w:rFonts w:ascii="Times New Roman" w:eastAsia="Times New Roman" w:hAnsi="Times New Roman" w:cs="Times New Roman"/>
                <w:sz w:val="26"/>
                <w:szCs w:val="26"/>
                <w:lang w:val="en-US"/>
              </w:rPr>
            </w:pPr>
          </w:p>
        </w:tc>
      </w:tr>
    </w:tbl>
    <w:p w14:paraId="1ABAE65C"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lang w:val="en-US"/>
        </w:rPr>
      </w:pPr>
      <w:r w:rsidRPr="00872BC7">
        <w:rPr>
          <w:rFonts w:ascii="Times New Roman" w:hAnsi="Times New Roman" w:cs="Times New Roman"/>
          <w:sz w:val="28"/>
          <w:szCs w:val="28"/>
        </w:rPr>
        <w:t>где</w:t>
      </w:r>
      <w:r w:rsidRPr="00872BC7">
        <w:rPr>
          <w:rFonts w:ascii="Times New Roman" w:hAnsi="Times New Roman" w:cs="Times New Roman"/>
          <w:sz w:val="28"/>
          <w:szCs w:val="28"/>
          <w:lang w:val="en-US"/>
        </w:rPr>
        <w:t>:</w:t>
      </w:r>
    </w:p>
    <w:p w14:paraId="0F24117F"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iCs/>
          <w:sz w:val="28"/>
          <w:szCs w:val="28"/>
        </w:rPr>
      </w:pPr>
      <w:r w:rsidRPr="00872BC7">
        <w:rPr>
          <w:rFonts w:ascii="Times New Roman" w:hAnsi="Times New Roman" w:cs="Times New Roman"/>
          <w:iCs/>
          <w:sz w:val="28"/>
          <w:szCs w:val="28"/>
        </w:rPr>
        <w:t>Ra</w:t>
      </w:r>
      <w:r w:rsidRPr="00872BC7">
        <w:rPr>
          <w:rFonts w:ascii="Times New Roman" w:hAnsi="Times New Roman" w:cs="Times New Roman"/>
          <w:iCs/>
          <w:sz w:val="28"/>
          <w:szCs w:val="28"/>
          <w:vertAlign w:val="subscript"/>
          <w:lang w:val="en-US"/>
        </w:rPr>
        <w:t>i</w:t>
      </w:r>
      <w:r w:rsidRPr="00872BC7">
        <w:rPr>
          <w:rFonts w:ascii="Times New Roman" w:hAnsi="Times New Roman" w:cs="Times New Roman"/>
          <w:iCs/>
          <w:sz w:val="28"/>
          <w:szCs w:val="28"/>
        </w:rPr>
        <w:t xml:space="preserve">  - рейтинг, присуждаемый i-й заявке по указанному критерию;</w:t>
      </w:r>
    </w:p>
    <w:p w14:paraId="75BFDFD8"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iCs/>
          <w:sz w:val="28"/>
          <w:szCs w:val="28"/>
        </w:rPr>
      </w:pPr>
      <w:r w:rsidRPr="00872BC7">
        <w:rPr>
          <w:rFonts w:ascii="Times New Roman" w:hAnsi="Times New Roman" w:cs="Times New Roman"/>
          <w:iCs/>
          <w:sz w:val="28"/>
          <w:szCs w:val="28"/>
          <w:lang w:val="en-US"/>
        </w:rPr>
        <w:t>A</w:t>
      </w:r>
      <w:r w:rsidRPr="00872BC7">
        <w:rPr>
          <w:rFonts w:ascii="Times New Roman" w:hAnsi="Times New Roman" w:cs="Times New Roman"/>
          <w:iCs/>
          <w:sz w:val="28"/>
          <w:szCs w:val="28"/>
          <w:vertAlign w:val="subscript"/>
        </w:rPr>
        <w:t>max</w:t>
      </w:r>
      <w:r w:rsidRPr="00872BC7">
        <w:rPr>
          <w:rFonts w:ascii="Times New Roman" w:hAnsi="Times New Roman" w:cs="Times New Roman"/>
          <w:iCs/>
          <w:sz w:val="28"/>
          <w:szCs w:val="28"/>
        </w:rPr>
        <w:t xml:space="preserve"> -  НМЦД </w:t>
      </w:r>
      <w:r w:rsidRPr="00872BC7">
        <w:rPr>
          <w:rFonts w:ascii="Times New Roman" w:hAnsi="Times New Roman" w:cs="Times New Roman"/>
          <w:sz w:val="28"/>
          <w:szCs w:val="28"/>
        </w:rPr>
        <w:t>(начальная цена единицы (сумма цен единиц) товара, работы, услуги</w:t>
      </w:r>
      <w:r w:rsidRPr="00872BC7">
        <w:rPr>
          <w:rFonts w:ascii="Times New Roman" w:hAnsi="Times New Roman" w:cs="Times New Roman"/>
          <w:iCs/>
          <w:sz w:val="28"/>
          <w:szCs w:val="28"/>
        </w:rPr>
        <w:t xml:space="preserve"> товара, работы), установленная в документации о закупке;</w:t>
      </w:r>
    </w:p>
    <w:p w14:paraId="5CFB4FD6"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iCs/>
          <w:sz w:val="28"/>
          <w:szCs w:val="28"/>
        </w:rPr>
        <w:t>A</w:t>
      </w:r>
      <w:r w:rsidRPr="00872BC7">
        <w:rPr>
          <w:rFonts w:ascii="Times New Roman" w:hAnsi="Times New Roman" w:cs="Times New Roman"/>
          <w:iCs/>
          <w:sz w:val="28"/>
          <w:szCs w:val="28"/>
          <w:vertAlign w:val="subscript"/>
        </w:rPr>
        <w:t>i</w:t>
      </w:r>
      <w:r w:rsidRPr="00872BC7">
        <w:rPr>
          <w:rFonts w:ascii="Times New Roman" w:hAnsi="Times New Roman" w:cs="Times New Roman"/>
          <w:iCs/>
          <w:sz w:val="28"/>
          <w:szCs w:val="28"/>
        </w:rPr>
        <w:t xml:space="preserve"> - предложение i-го участника по цене договора (цене единицы (сумме цен единиц) товара, работы</w:t>
      </w:r>
      <w:r w:rsidRPr="00872BC7">
        <w:rPr>
          <w:rFonts w:ascii="Times New Roman" w:hAnsi="Times New Roman" w:cs="Times New Roman"/>
          <w:sz w:val="28"/>
          <w:szCs w:val="28"/>
        </w:rPr>
        <w:t>, услуги).</w:t>
      </w:r>
    </w:p>
    <w:p w14:paraId="3032B403"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После вышеуказанного расчета такой рейтинг умножается на соответствующую указанному критерию значимость.</w:t>
      </w:r>
    </w:p>
    <w:p w14:paraId="2430A6D1"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При оценке заявок по критерию «цена договора» («цена единицы товара, работы, услуги») лучшим условием исполнения договора по указанному критерию признается предложение участника закупки с наименьшей ценой договора (с наименьшей ценой единицы (суммой цен единиц) товара, работы, услуги). </w:t>
      </w:r>
    </w:p>
    <w:p w14:paraId="797C5D97"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9. Оценка заявок </w:t>
      </w:r>
      <w:r w:rsidR="00895818" w:rsidRPr="00872BC7">
        <w:rPr>
          <w:rFonts w:ascii="Times New Roman" w:hAnsi="Times New Roman" w:cs="Times New Roman"/>
          <w:sz w:val="28"/>
          <w:szCs w:val="28"/>
        </w:rPr>
        <w:t>по критерию «функциональные характеристики (потребительские свойства) или качественные характеристики товаров</w:t>
      </w:r>
      <w:r w:rsidRPr="00872BC7">
        <w:rPr>
          <w:rFonts w:ascii="Times New Roman" w:hAnsi="Times New Roman" w:cs="Times New Roman"/>
          <w:sz w:val="28"/>
          <w:szCs w:val="28"/>
        </w:rPr>
        <w:t>».</w:t>
      </w:r>
    </w:p>
    <w:p w14:paraId="331F5681"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Содержание указанного критерия, включающее в себя перечень функциональных характеристик (потребительских свойств) или качественных характеристик товара, либо одну функциональную характеристику (потребительское свойство) или качественную характеристику товара, определяется в документации о закупке, в отношении товара, являющегося предметом закупки.</w:t>
      </w:r>
    </w:p>
    <w:p w14:paraId="54465506"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Для оценки заявок по критерию «функциональные характеристики (потребительские свойства) или качественные характеристики товаров» каждой заявке выставляется значение от 0 до 100 баллов. В случае, если в документации о закупке установлено несколько функциональных характеристик (потребительских свойств) или качественных характеристик товара, сумма максимальных значений всех характеристик (потребительских свойств) указанного критерия должна составлять 100 баллов.</w:t>
      </w:r>
    </w:p>
    <w:p w14:paraId="2938AFEE"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Рейтинг, присуждаемый заявке по критерию «функциональные характеристики (потребительские свойства) или качественные характеристики товаров», определяется как среднее арифметическое оценок в баллах всех членов комиссии по осуществлению закупок, присуждаемых этой заявке по указанному критерию. </w:t>
      </w:r>
    </w:p>
    <w:p w14:paraId="7EC214C0"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В случае применения нескольких функциональных характеристик (потребительских свойств) или качественных характеристик товара рейтинг, присуждаемый i-й заявке по критерию «функциональные характеристики (потребительские свойства) или качественные характеристики товаров», определяется по формуле:</w:t>
      </w:r>
    </w:p>
    <w:p w14:paraId="76A2FB0A"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lang w:val="en-US"/>
        </w:rPr>
      </w:pPr>
      <w:r w:rsidRPr="00872BC7">
        <w:rPr>
          <w:rFonts w:ascii="Times New Roman" w:hAnsi="Times New Roman" w:cs="Times New Roman"/>
          <w:sz w:val="28"/>
          <w:szCs w:val="28"/>
          <w:lang w:val="en-US"/>
        </w:rPr>
        <w:t xml:space="preserve">Rbi = Bi 1 + Bi 2 + ... + Bi k,  </w:t>
      </w:r>
    </w:p>
    <w:p w14:paraId="6585A10C"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где: </w:t>
      </w:r>
    </w:p>
    <w:p w14:paraId="52803149"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Rbi - рейтинг, присуждаемый i-й заявке по указанному критерию; </w:t>
      </w:r>
    </w:p>
    <w:p w14:paraId="1AEF94E3"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Bi k - значение в баллах (среднее арифметическое оценок в баллах всех членов комиссии по осуществлению закупок), присуждаемое комиссией по осуществлению закупок i-й заявке по k-й характеристике (потребительскому свойству), где k - количество установленных характеристик (потребительских свойств).</w:t>
      </w:r>
    </w:p>
    <w:p w14:paraId="742F9A5C"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Для получения оценки (значения в баллах) по критерию (отдельной характеристике (потребительскому свойству) для каждой заявки вычисляется среднее арифметическое оценок в баллах, присвоенных всеми членами комиссии по осуществлению закупок по критерию (отдельной характеристике (потребительскому свойству). После вышеуказанного расчета, такой рейтинг умножается на соответствующую указанному критерию значимость.</w:t>
      </w:r>
    </w:p>
    <w:p w14:paraId="6141A9B7"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При оценке заявок по критерию «функциональные характеристики (потребительские свойства) или качественные характеристики товаров» заявке с лучшим предложением по функциональным характеристикам (потребительским свойствам) или качественным характеристикам товара присваивается наибольшее количество баллов.</w:t>
      </w:r>
    </w:p>
    <w:p w14:paraId="2F18B9B5"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При оценке заявок по критерию «функциональные характеристики (потребительские свойства) или качественные характеристики товаров» заявкам с одинаковыми предложениями по функциональным характеристикам (потребительским свойствам) или качественным характеристикам товара присваивается одинаковое количество баллов.</w:t>
      </w:r>
    </w:p>
    <w:p w14:paraId="629921A1"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10. Оценка заявок </w:t>
      </w:r>
      <w:r w:rsidR="00895818" w:rsidRPr="00872BC7">
        <w:rPr>
          <w:rFonts w:ascii="Times New Roman" w:hAnsi="Times New Roman" w:cs="Times New Roman"/>
          <w:sz w:val="28"/>
          <w:szCs w:val="28"/>
        </w:rPr>
        <w:t>по критерию «качество работ, услуг</w:t>
      </w:r>
      <w:r w:rsidRPr="00872BC7">
        <w:rPr>
          <w:rFonts w:ascii="Times New Roman" w:hAnsi="Times New Roman" w:cs="Times New Roman"/>
          <w:sz w:val="28"/>
          <w:szCs w:val="28"/>
        </w:rPr>
        <w:t>».</w:t>
      </w:r>
    </w:p>
    <w:p w14:paraId="27AC0544"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Содержание указанного критерия, в том числе его показатели, определяется в документации о закупке.</w:t>
      </w:r>
    </w:p>
    <w:p w14:paraId="0D52CB23"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Для оценки заявок по критерию «качество работ, услуг» каждой заявке выставляется значение от 0 до 100 баллов. Сумма максимальных значений всех показателей этого критерия, установленных в документации о закупке, должна составлять 100 баллов.</w:t>
      </w:r>
    </w:p>
    <w:p w14:paraId="3C47B17E"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Рейтинг, присуждаемый заявке по критерию «качество работ, услуг», определяется как среднее арифметическое оценок в баллах всех членов комиссии по осуществлению закупок, присуждаемых этой заявке по указанному критерию. В случае применения показателей рейтинг, присуждаемый i-й заявке по критерию «качество работ, услуг», определяется по формуле:</w:t>
      </w:r>
    </w:p>
    <w:p w14:paraId="2570F5F5"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R</w:t>
      </w:r>
      <w:r w:rsidRPr="00872BC7">
        <w:rPr>
          <w:rFonts w:ascii="Times New Roman" w:hAnsi="Times New Roman" w:cs="Times New Roman"/>
          <w:sz w:val="28"/>
          <w:szCs w:val="28"/>
          <w:lang w:val="en-US"/>
        </w:rPr>
        <w:t>s</w:t>
      </w:r>
      <w:r w:rsidRPr="00872BC7">
        <w:rPr>
          <w:rFonts w:ascii="Times New Roman" w:hAnsi="Times New Roman" w:cs="Times New Roman"/>
          <w:sz w:val="28"/>
          <w:szCs w:val="28"/>
        </w:rPr>
        <w:t xml:space="preserve">i = </w:t>
      </w:r>
      <w:r w:rsidRPr="00872BC7">
        <w:rPr>
          <w:rFonts w:ascii="Times New Roman" w:hAnsi="Times New Roman" w:cs="Times New Roman"/>
          <w:sz w:val="28"/>
          <w:szCs w:val="28"/>
          <w:lang w:val="en-US"/>
        </w:rPr>
        <w:t>S</w:t>
      </w:r>
      <w:r w:rsidRPr="00872BC7">
        <w:rPr>
          <w:rFonts w:ascii="Times New Roman" w:hAnsi="Times New Roman" w:cs="Times New Roman"/>
          <w:sz w:val="28"/>
          <w:szCs w:val="28"/>
        </w:rPr>
        <w:t xml:space="preserve">i 1 + </w:t>
      </w:r>
      <w:r w:rsidRPr="00872BC7">
        <w:rPr>
          <w:rFonts w:ascii="Times New Roman" w:hAnsi="Times New Roman" w:cs="Times New Roman"/>
          <w:sz w:val="28"/>
          <w:szCs w:val="28"/>
          <w:lang w:val="en-US"/>
        </w:rPr>
        <w:t>S</w:t>
      </w:r>
      <w:r w:rsidRPr="00872BC7">
        <w:rPr>
          <w:rFonts w:ascii="Times New Roman" w:hAnsi="Times New Roman" w:cs="Times New Roman"/>
          <w:sz w:val="28"/>
          <w:szCs w:val="28"/>
        </w:rPr>
        <w:t xml:space="preserve">i 2 + ... + </w:t>
      </w:r>
      <w:r w:rsidRPr="00872BC7">
        <w:rPr>
          <w:rFonts w:ascii="Times New Roman" w:hAnsi="Times New Roman" w:cs="Times New Roman"/>
          <w:sz w:val="28"/>
          <w:szCs w:val="28"/>
          <w:lang w:val="en-US"/>
        </w:rPr>
        <w:t>S</w:t>
      </w:r>
      <w:r w:rsidRPr="00872BC7">
        <w:rPr>
          <w:rFonts w:ascii="Times New Roman" w:hAnsi="Times New Roman" w:cs="Times New Roman"/>
          <w:sz w:val="28"/>
          <w:szCs w:val="28"/>
        </w:rPr>
        <w:t>i k,</w:t>
      </w:r>
    </w:p>
    <w:p w14:paraId="799880E8"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где: </w:t>
      </w:r>
    </w:p>
    <w:p w14:paraId="6A963A5E"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R</w:t>
      </w:r>
      <w:r w:rsidRPr="00872BC7">
        <w:rPr>
          <w:rFonts w:ascii="Times New Roman" w:hAnsi="Times New Roman" w:cs="Times New Roman"/>
          <w:sz w:val="28"/>
          <w:szCs w:val="28"/>
          <w:lang w:val="en-US"/>
        </w:rPr>
        <w:t>s</w:t>
      </w:r>
      <w:r w:rsidRPr="00872BC7">
        <w:rPr>
          <w:rFonts w:ascii="Times New Roman" w:hAnsi="Times New Roman" w:cs="Times New Roman"/>
          <w:sz w:val="28"/>
          <w:szCs w:val="28"/>
        </w:rPr>
        <w:t xml:space="preserve">i - рейтинг, присуждаемый i-й заявке по указанному критерию; </w:t>
      </w:r>
    </w:p>
    <w:p w14:paraId="204A0C2E"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lang w:val="en-US"/>
        </w:rPr>
        <w:t>S</w:t>
      </w:r>
      <w:r w:rsidRPr="00872BC7">
        <w:rPr>
          <w:rFonts w:ascii="Times New Roman" w:hAnsi="Times New Roman" w:cs="Times New Roman"/>
          <w:sz w:val="28"/>
          <w:szCs w:val="28"/>
        </w:rPr>
        <w:t>i k - значение в баллах (среднее арифметическое оценок в баллах всех членов комиссии по осуществлению закупок), присуждаемое комиссией по осуществлению закупок i-й заявке по k-му показателю, где k - количество установленных показателей.</w:t>
      </w:r>
    </w:p>
    <w:p w14:paraId="53C206FE"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комиссии по осуществлению закупок по критерию (показателю). После вышеуказанного расчета такой рейтинг умножается на соответствующую указанному критерию значимость.</w:t>
      </w:r>
    </w:p>
    <w:p w14:paraId="559326A6"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При оценке заявок по критерию «качество работ, услуг» наибольшее количество баллов присваивается заявке с лучшим предложением по качеству работ, услуг.</w:t>
      </w:r>
    </w:p>
    <w:p w14:paraId="093E891F"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11. Оценка заявок </w:t>
      </w:r>
      <w:r w:rsidR="00895818" w:rsidRPr="00872BC7">
        <w:rPr>
          <w:rFonts w:ascii="Times New Roman" w:hAnsi="Times New Roman" w:cs="Times New Roman"/>
          <w:sz w:val="28"/>
          <w:szCs w:val="28"/>
        </w:rPr>
        <w:t>по критерию «квалификация участника закупки».</w:t>
      </w:r>
    </w:p>
    <w:p w14:paraId="3F1F236F"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Содержание указанного критерия, в том числе его показатели, определяется в документации о закупке. Такие показатели должны носить измеряемый характер и позволять объективно оценить заявку.</w:t>
      </w:r>
    </w:p>
    <w:p w14:paraId="289F2381"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Для оценки заявок по критерию «квалификация участника закупки» каждой заявке выставляется значение от 0 до 100 баллов. Сумма максимальных значений всех показателей этого критерия, установленных в документации о закупке, должна составлять 100 баллов.</w:t>
      </w:r>
    </w:p>
    <w:p w14:paraId="7C21DEF5"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Рейтинг, присуждаемый заявке по критерию «квалификация участника закупки», определяется как среднее арифметическое оценок в баллах всех членов комиссии по осуществлению закупок, присуждаемых этой заявке по указанному критерию. В случае применения показателей рейтинг, присуждаемый i-й заявке по критерию «квалификация участника закупки», определяется по формуле:</w:t>
      </w:r>
    </w:p>
    <w:p w14:paraId="3A7347B4"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lang w:val="en-US"/>
        </w:rPr>
        <w:t>Rci</w:t>
      </w:r>
      <w:r w:rsidRPr="00872BC7">
        <w:rPr>
          <w:rFonts w:ascii="Times New Roman" w:hAnsi="Times New Roman" w:cs="Times New Roman"/>
          <w:sz w:val="28"/>
          <w:szCs w:val="28"/>
        </w:rPr>
        <w:t xml:space="preserve"> = </w:t>
      </w:r>
      <w:r w:rsidRPr="00872BC7">
        <w:rPr>
          <w:rFonts w:ascii="Times New Roman" w:hAnsi="Times New Roman" w:cs="Times New Roman"/>
          <w:sz w:val="28"/>
          <w:szCs w:val="28"/>
          <w:lang w:val="en-US"/>
        </w:rPr>
        <w:t>Ci</w:t>
      </w:r>
      <w:r w:rsidRPr="00872BC7">
        <w:rPr>
          <w:rFonts w:ascii="Times New Roman" w:hAnsi="Times New Roman" w:cs="Times New Roman"/>
          <w:sz w:val="28"/>
          <w:szCs w:val="28"/>
        </w:rPr>
        <w:t xml:space="preserve"> 1 + </w:t>
      </w:r>
      <w:r w:rsidRPr="00872BC7">
        <w:rPr>
          <w:rFonts w:ascii="Times New Roman" w:hAnsi="Times New Roman" w:cs="Times New Roman"/>
          <w:sz w:val="28"/>
          <w:szCs w:val="28"/>
          <w:lang w:val="en-US"/>
        </w:rPr>
        <w:t>Ci</w:t>
      </w:r>
      <w:r w:rsidRPr="00872BC7">
        <w:rPr>
          <w:rFonts w:ascii="Times New Roman" w:hAnsi="Times New Roman" w:cs="Times New Roman"/>
          <w:sz w:val="28"/>
          <w:szCs w:val="28"/>
        </w:rPr>
        <w:t xml:space="preserve"> 2 + ... + </w:t>
      </w:r>
      <w:r w:rsidRPr="00872BC7">
        <w:rPr>
          <w:rFonts w:ascii="Times New Roman" w:hAnsi="Times New Roman" w:cs="Times New Roman"/>
          <w:sz w:val="28"/>
          <w:szCs w:val="28"/>
          <w:lang w:val="en-US"/>
        </w:rPr>
        <w:t>Ci</w:t>
      </w:r>
      <w:r w:rsidRPr="00872BC7">
        <w:rPr>
          <w:rFonts w:ascii="Times New Roman" w:hAnsi="Times New Roman" w:cs="Times New Roman"/>
          <w:sz w:val="28"/>
          <w:szCs w:val="28"/>
        </w:rPr>
        <w:t xml:space="preserve"> </w:t>
      </w:r>
      <w:r w:rsidRPr="00872BC7">
        <w:rPr>
          <w:rFonts w:ascii="Times New Roman" w:hAnsi="Times New Roman" w:cs="Times New Roman"/>
          <w:sz w:val="28"/>
          <w:szCs w:val="28"/>
          <w:lang w:val="en-US"/>
        </w:rPr>
        <w:t>k</w:t>
      </w:r>
      <w:r w:rsidRPr="00872BC7">
        <w:rPr>
          <w:rFonts w:ascii="Times New Roman" w:hAnsi="Times New Roman" w:cs="Times New Roman"/>
          <w:sz w:val="28"/>
          <w:szCs w:val="28"/>
        </w:rPr>
        <w:t>,</w:t>
      </w:r>
    </w:p>
    <w:p w14:paraId="7392910A"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где: </w:t>
      </w:r>
    </w:p>
    <w:p w14:paraId="58D325DE"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Rсi - рейтинг, присуждаемый i-й заявке по указанному критерию; </w:t>
      </w:r>
    </w:p>
    <w:p w14:paraId="37608B98"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lang w:val="en-US"/>
        </w:rPr>
        <w:t>Ci</w:t>
      </w:r>
      <w:r w:rsidRPr="00872BC7">
        <w:rPr>
          <w:rFonts w:ascii="Times New Roman" w:hAnsi="Times New Roman" w:cs="Times New Roman"/>
          <w:sz w:val="28"/>
          <w:szCs w:val="28"/>
        </w:rPr>
        <w:t xml:space="preserve"> </w:t>
      </w:r>
      <w:r w:rsidRPr="00872BC7">
        <w:rPr>
          <w:rFonts w:ascii="Times New Roman" w:hAnsi="Times New Roman" w:cs="Times New Roman"/>
          <w:sz w:val="28"/>
          <w:szCs w:val="28"/>
          <w:lang w:val="en-US"/>
        </w:rPr>
        <w:t>k</w:t>
      </w:r>
      <w:r w:rsidRPr="00872BC7">
        <w:rPr>
          <w:rFonts w:ascii="Times New Roman" w:hAnsi="Times New Roman" w:cs="Times New Roman"/>
          <w:sz w:val="28"/>
          <w:szCs w:val="28"/>
        </w:rPr>
        <w:t xml:space="preserve"> - значение в баллах (среднее арифметическое оценок в баллах всех членов комиссии по осуществлению закупок), присуждаемое комиссией i-й заявке по k-му показателю, где k - количество установленных показателей.</w:t>
      </w:r>
    </w:p>
    <w:p w14:paraId="0DD806CF"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комиссии по осуществлению закупок по критерию (показателю). После вышеуказанного расчета, такой рейтинг умножается на соответствующую указанному критерию значимость.</w:t>
      </w:r>
    </w:p>
    <w:p w14:paraId="3389FCB4"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При оценке заявок по критерию «квалификация участника закупки» наибольшее количество баллов присваивается заявке с лучшим предложением по квалификации участника закупки.</w:t>
      </w:r>
    </w:p>
    <w:p w14:paraId="4FB0667F"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12. Оценка заявок </w:t>
      </w:r>
      <w:r w:rsidR="00895818" w:rsidRPr="00872BC7">
        <w:rPr>
          <w:rFonts w:ascii="Times New Roman" w:hAnsi="Times New Roman" w:cs="Times New Roman"/>
          <w:sz w:val="28"/>
          <w:szCs w:val="28"/>
        </w:rPr>
        <w:t xml:space="preserve">по критерию «опыт и репутация участника закупки». </w:t>
      </w:r>
    </w:p>
    <w:p w14:paraId="3D58FF90"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Содержание указанного критерия, в том числе его показатели, определяется в документации о закупке. Такие показатели должны носить измеряемый характер и позволять объективно оценить заявку.</w:t>
      </w:r>
    </w:p>
    <w:p w14:paraId="1A510098"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Для оценки заявок по критерию «опыт и репутация участника закупки» каждой заявке выставляется значение от 0 до 100 баллов. Сумма максимальных значений всех показателей этого критерия, установленных в документации о закупке, должна составлять 100 баллов.</w:t>
      </w:r>
    </w:p>
    <w:p w14:paraId="3090936C"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Рейтинг, присуждаемый заявке по критерию «опыт и репутация участника закупки», определяется как среднее арифметическое оценок в баллах всех членов комиссии по осуществлению закупок, присуждаемых этой заявке по указанному критерию. В случае применения показателей рейтинг, присуждаемый i-й заявке по критерию «опыт и репутация участника закупки», определяется по формуле:</w:t>
      </w:r>
    </w:p>
    <w:p w14:paraId="357465A9"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lang w:val="en-US"/>
        </w:rPr>
        <w:t>Rr</w:t>
      </w:r>
      <w:r w:rsidRPr="00872BC7">
        <w:rPr>
          <w:rFonts w:ascii="Times New Roman" w:hAnsi="Times New Roman" w:cs="Times New Roman"/>
          <w:sz w:val="28"/>
          <w:szCs w:val="28"/>
          <w:vertAlign w:val="subscript"/>
          <w:lang w:val="en-US"/>
        </w:rPr>
        <w:t>i</w:t>
      </w:r>
      <w:r w:rsidRPr="00872BC7">
        <w:rPr>
          <w:rFonts w:ascii="Times New Roman" w:hAnsi="Times New Roman" w:cs="Times New Roman"/>
          <w:sz w:val="28"/>
          <w:szCs w:val="28"/>
        </w:rPr>
        <w:t xml:space="preserve">= </w:t>
      </w:r>
      <w:r w:rsidRPr="00872BC7">
        <w:rPr>
          <w:rFonts w:ascii="Times New Roman" w:hAnsi="Times New Roman" w:cs="Times New Roman"/>
          <w:sz w:val="28"/>
          <w:szCs w:val="28"/>
          <w:lang w:val="en-US"/>
        </w:rPr>
        <w:t>R</w:t>
      </w:r>
      <w:r w:rsidRPr="00872BC7">
        <w:rPr>
          <w:rFonts w:ascii="Times New Roman" w:hAnsi="Times New Roman" w:cs="Times New Roman"/>
          <w:sz w:val="28"/>
          <w:szCs w:val="28"/>
          <w:vertAlign w:val="superscript"/>
          <w:lang w:val="en-US"/>
        </w:rPr>
        <w:t>i</w:t>
      </w:r>
      <w:r w:rsidRPr="00872BC7">
        <w:rPr>
          <w:rFonts w:ascii="Times New Roman" w:hAnsi="Times New Roman" w:cs="Times New Roman"/>
          <w:sz w:val="28"/>
          <w:szCs w:val="28"/>
          <w:vertAlign w:val="subscript"/>
        </w:rPr>
        <w:t>1</w:t>
      </w:r>
      <w:r w:rsidRPr="00872BC7">
        <w:rPr>
          <w:rFonts w:ascii="Times New Roman" w:hAnsi="Times New Roman" w:cs="Times New Roman"/>
          <w:sz w:val="28"/>
          <w:szCs w:val="28"/>
        </w:rPr>
        <w:t xml:space="preserve">+ </w:t>
      </w:r>
      <w:r w:rsidRPr="00872BC7">
        <w:rPr>
          <w:rFonts w:ascii="Times New Roman" w:hAnsi="Times New Roman" w:cs="Times New Roman"/>
          <w:sz w:val="28"/>
          <w:szCs w:val="28"/>
          <w:lang w:val="en-US"/>
        </w:rPr>
        <w:t>R</w:t>
      </w:r>
      <w:r w:rsidRPr="00872BC7">
        <w:rPr>
          <w:rFonts w:ascii="Times New Roman" w:hAnsi="Times New Roman" w:cs="Times New Roman"/>
          <w:sz w:val="28"/>
          <w:szCs w:val="28"/>
          <w:vertAlign w:val="superscript"/>
          <w:lang w:val="en-US"/>
        </w:rPr>
        <w:t>i</w:t>
      </w:r>
      <w:r w:rsidRPr="00872BC7">
        <w:rPr>
          <w:rFonts w:ascii="Times New Roman" w:hAnsi="Times New Roman" w:cs="Times New Roman"/>
          <w:sz w:val="28"/>
          <w:szCs w:val="28"/>
          <w:vertAlign w:val="subscript"/>
        </w:rPr>
        <w:t>2</w:t>
      </w:r>
      <w:r w:rsidRPr="00872BC7">
        <w:rPr>
          <w:rFonts w:ascii="Times New Roman" w:hAnsi="Times New Roman" w:cs="Times New Roman"/>
          <w:sz w:val="28"/>
          <w:szCs w:val="28"/>
        </w:rPr>
        <w:t xml:space="preserve">+ ... + </w:t>
      </w:r>
      <w:r w:rsidRPr="00872BC7">
        <w:rPr>
          <w:rFonts w:ascii="Times New Roman" w:hAnsi="Times New Roman" w:cs="Times New Roman"/>
          <w:sz w:val="28"/>
          <w:szCs w:val="28"/>
          <w:lang w:val="en-US"/>
        </w:rPr>
        <w:t>R</w:t>
      </w:r>
      <w:r w:rsidRPr="00872BC7">
        <w:rPr>
          <w:rFonts w:ascii="Times New Roman" w:hAnsi="Times New Roman" w:cs="Times New Roman"/>
          <w:sz w:val="28"/>
          <w:szCs w:val="28"/>
          <w:vertAlign w:val="superscript"/>
          <w:lang w:val="en-US"/>
        </w:rPr>
        <w:t>i</w:t>
      </w:r>
      <w:r w:rsidRPr="00872BC7">
        <w:rPr>
          <w:rFonts w:ascii="Times New Roman" w:hAnsi="Times New Roman" w:cs="Times New Roman"/>
          <w:sz w:val="28"/>
          <w:szCs w:val="28"/>
          <w:vertAlign w:val="subscript"/>
          <w:lang w:val="en-US"/>
        </w:rPr>
        <w:t>k</w:t>
      </w:r>
      <w:r w:rsidRPr="00872BC7">
        <w:rPr>
          <w:rFonts w:ascii="Times New Roman" w:hAnsi="Times New Roman" w:cs="Times New Roman"/>
          <w:sz w:val="28"/>
          <w:szCs w:val="28"/>
        </w:rPr>
        <w:t xml:space="preserve"> ,</w:t>
      </w:r>
    </w:p>
    <w:p w14:paraId="4D6CCC8D"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где:</w:t>
      </w:r>
    </w:p>
    <w:p w14:paraId="61F013FD"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lang w:val="en-US"/>
        </w:rPr>
        <w:t>Rr</w:t>
      </w:r>
      <w:r w:rsidRPr="00872BC7">
        <w:rPr>
          <w:rFonts w:ascii="Times New Roman" w:hAnsi="Times New Roman" w:cs="Times New Roman"/>
          <w:sz w:val="28"/>
          <w:szCs w:val="28"/>
          <w:vertAlign w:val="subscript"/>
          <w:lang w:val="en-US"/>
        </w:rPr>
        <w:t>i</w:t>
      </w:r>
      <w:r w:rsidRPr="00872BC7">
        <w:rPr>
          <w:rFonts w:ascii="Times New Roman" w:hAnsi="Times New Roman" w:cs="Times New Roman"/>
          <w:sz w:val="28"/>
          <w:szCs w:val="28"/>
          <w:vertAlign w:val="subscript"/>
        </w:rPr>
        <w:t xml:space="preserve"> - </w:t>
      </w:r>
      <w:r w:rsidRPr="00872BC7">
        <w:rPr>
          <w:rFonts w:ascii="Times New Roman" w:hAnsi="Times New Roman" w:cs="Times New Roman"/>
          <w:sz w:val="28"/>
          <w:szCs w:val="28"/>
        </w:rPr>
        <w:t>рейтинг, присуждаемый i-й заявке по указанному критерию;</w:t>
      </w:r>
    </w:p>
    <w:p w14:paraId="523BB7C9"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lang w:val="en-US"/>
        </w:rPr>
        <w:t>R</w:t>
      </w:r>
      <w:r w:rsidRPr="00872BC7">
        <w:rPr>
          <w:rFonts w:ascii="Times New Roman" w:hAnsi="Times New Roman" w:cs="Times New Roman"/>
          <w:sz w:val="28"/>
          <w:szCs w:val="28"/>
          <w:vertAlign w:val="superscript"/>
          <w:lang w:val="en-US"/>
        </w:rPr>
        <w:t>i</w:t>
      </w:r>
      <w:r w:rsidRPr="00872BC7">
        <w:rPr>
          <w:rFonts w:ascii="Times New Roman" w:hAnsi="Times New Roman" w:cs="Times New Roman"/>
          <w:sz w:val="28"/>
          <w:szCs w:val="28"/>
          <w:vertAlign w:val="subscript"/>
          <w:lang w:val="en-US"/>
        </w:rPr>
        <w:t>k</w:t>
      </w:r>
      <w:r w:rsidRPr="00872BC7">
        <w:rPr>
          <w:rFonts w:ascii="Times New Roman" w:hAnsi="Times New Roman" w:cs="Times New Roman"/>
          <w:sz w:val="28"/>
          <w:szCs w:val="28"/>
        </w:rPr>
        <w:t xml:space="preserve">  - значение в баллах (среднее арифметическое оценок в баллах всех членов комиссии по осуществлению закупок), присуждаемое комиссией по осуществлению закупок i-й заявке по k-му показателю, где k - количество установленных показателей.</w:t>
      </w:r>
    </w:p>
    <w:p w14:paraId="580682EB"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комиссии по осуществлению закупок по критерию (показателю). После вышеуказанного расчета такой рейтинг умножается на соответствующую указанному критерию значимость.</w:t>
      </w:r>
    </w:p>
    <w:p w14:paraId="0CD9569A"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Комиссия по осуществлению закупок при оценке заявок на участие в закупке в соответствии с данным критерием вправе оценивать в том числе имеющийся у участника закупки опыт поставки товаров, выполнения работ, оказания услуг, аналогичных предмету закупки; отсутствие у участника закупки судебных решений, связанных с неисполнением (ненадлежащим исполнением) участником закупки договорных обязательств по аналогичному предмету закупки; наличие положительных отзывов об участнике закупки по договорам, аналогичным предмету закупки.</w:t>
      </w:r>
    </w:p>
    <w:p w14:paraId="08DC14A3"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При оценке заявок по критерию «опыт и репутация участника закупки» наибольшее количество баллов присваивается заявке с лучшим предложением по опыту и репутации участника закупки.</w:t>
      </w:r>
    </w:p>
    <w:p w14:paraId="7E1057A6"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13. Оценка заявок </w:t>
      </w:r>
      <w:r w:rsidR="00895818" w:rsidRPr="00872BC7">
        <w:rPr>
          <w:rFonts w:ascii="Times New Roman" w:hAnsi="Times New Roman" w:cs="Times New Roman"/>
          <w:sz w:val="28"/>
          <w:szCs w:val="28"/>
        </w:rPr>
        <w:t xml:space="preserve">по критерию </w:t>
      </w:r>
      <w:r w:rsidRPr="00872BC7">
        <w:rPr>
          <w:rFonts w:ascii="Times New Roman" w:hAnsi="Times New Roman" w:cs="Times New Roman"/>
          <w:sz w:val="28"/>
          <w:szCs w:val="28"/>
        </w:rPr>
        <w:t>«</w:t>
      </w:r>
      <w:r w:rsidR="00895818" w:rsidRPr="00872BC7">
        <w:rPr>
          <w:rFonts w:ascii="Times New Roman" w:hAnsi="Times New Roman" w:cs="Times New Roman"/>
          <w:sz w:val="28"/>
          <w:szCs w:val="28"/>
        </w:rPr>
        <w:t>обеспеченность участника закупки производственными мощностями, технологическим оборудованием, трудовыми, финансовыми и другими ресурсами, необходимыми для поставки товаров, выполнения работ, оказания услуг, являющихся предметом договора».</w:t>
      </w:r>
    </w:p>
    <w:p w14:paraId="53FF8279"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Содержание указанного критерия, в том числе его показатели, определяются в документации о закупке.</w:t>
      </w:r>
    </w:p>
    <w:p w14:paraId="0C3D4FE0"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Для оценки заявок по критерию «обеспеченность участника закупки производственными мощностями, технологическим оборудованием, трудовыми, финансовыми и другими ресурсами, необходимыми для поставки товаров, выполнения работ, оказания услуг, являющихся предметом договора» каждой заявке, выставляется значение от 0 до 100 баллов. Сумма максимальных значений всех показателей этого критерия, установленных в документации о закупке, должна составлять 100 баллов.</w:t>
      </w:r>
    </w:p>
    <w:p w14:paraId="272DF7C7"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Рейтинг, присуждаемый заявке по критерию «обеспеченность участника закупки производственными мощностями, технологическим оборудованием, трудовыми, финансовыми и другими ресурсами, необходимыми для поставки товаров, выполнения работ, оказания услуг, являющихся предметом договора», определяется как среднее арифметическое оценок в баллах всех членов комиссии по осуществлению закупок, присуждаемых этой заявке по указанному критерию. </w:t>
      </w:r>
    </w:p>
    <w:p w14:paraId="29875800"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В случае применения показателей рейтинг, присуждаемый i-й заявке по критерию «обеспеченность участника закупки производственными мощностями, технологическим оборудованием, трудовыми, финансовыми и другими ресурсами, необходимыми для поставки товаров, выполнения работ, оказания услуг, являющихся предметом договора», определяется по формуле:</w:t>
      </w:r>
    </w:p>
    <w:p w14:paraId="4847AF26"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lang w:val="en-US"/>
        </w:rPr>
      </w:pPr>
      <w:r w:rsidRPr="00872BC7">
        <w:rPr>
          <w:rFonts w:ascii="Times New Roman" w:hAnsi="Times New Roman" w:cs="Times New Roman"/>
          <w:sz w:val="28"/>
          <w:szCs w:val="28"/>
          <w:lang w:val="en-US"/>
        </w:rPr>
        <w:t>Ro</w:t>
      </w:r>
      <w:r w:rsidRPr="00872BC7">
        <w:rPr>
          <w:rFonts w:ascii="Times New Roman" w:hAnsi="Times New Roman" w:cs="Times New Roman"/>
          <w:sz w:val="28"/>
          <w:szCs w:val="28"/>
          <w:vertAlign w:val="subscript"/>
          <w:lang w:val="en-US"/>
        </w:rPr>
        <w:t>i</w:t>
      </w:r>
      <w:r w:rsidRPr="00872BC7">
        <w:rPr>
          <w:rFonts w:ascii="Times New Roman" w:hAnsi="Times New Roman" w:cs="Times New Roman"/>
          <w:sz w:val="28"/>
          <w:szCs w:val="28"/>
          <w:lang w:val="en-US"/>
        </w:rPr>
        <w:t>= O</w:t>
      </w:r>
      <w:r w:rsidRPr="00872BC7">
        <w:rPr>
          <w:rFonts w:ascii="Times New Roman" w:hAnsi="Times New Roman" w:cs="Times New Roman"/>
          <w:sz w:val="28"/>
          <w:szCs w:val="28"/>
          <w:vertAlign w:val="superscript"/>
          <w:lang w:val="en-US"/>
        </w:rPr>
        <w:t>i</w:t>
      </w:r>
      <w:r w:rsidRPr="00872BC7">
        <w:rPr>
          <w:rFonts w:ascii="Times New Roman" w:hAnsi="Times New Roman" w:cs="Times New Roman"/>
          <w:sz w:val="28"/>
          <w:szCs w:val="28"/>
          <w:vertAlign w:val="subscript"/>
          <w:lang w:val="en-US"/>
        </w:rPr>
        <w:t>1</w:t>
      </w:r>
      <w:r w:rsidRPr="00872BC7">
        <w:rPr>
          <w:rFonts w:ascii="Times New Roman" w:hAnsi="Times New Roman" w:cs="Times New Roman"/>
          <w:sz w:val="28"/>
          <w:szCs w:val="28"/>
          <w:lang w:val="en-US"/>
        </w:rPr>
        <w:t>+ O</w:t>
      </w:r>
      <w:r w:rsidRPr="00872BC7">
        <w:rPr>
          <w:rFonts w:ascii="Times New Roman" w:hAnsi="Times New Roman" w:cs="Times New Roman"/>
          <w:sz w:val="28"/>
          <w:szCs w:val="28"/>
          <w:vertAlign w:val="superscript"/>
          <w:lang w:val="en-US"/>
        </w:rPr>
        <w:t>i</w:t>
      </w:r>
      <w:r w:rsidRPr="00872BC7">
        <w:rPr>
          <w:rFonts w:ascii="Times New Roman" w:hAnsi="Times New Roman" w:cs="Times New Roman"/>
          <w:sz w:val="28"/>
          <w:szCs w:val="28"/>
          <w:vertAlign w:val="subscript"/>
          <w:lang w:val="en-US"/>
        </w:rPr>
        <w:t>2</w:t>
      </w:r>
      <w:r w:rsidRPr="00872BC7">
        <w:rPr>
          <w:rFonts w:ascii="Times New Roman" w:hAnsi="Times New Roman" w:cs="Times New Roman"/>
          <w:sz w:val="28"/>
          <w:szCs w:val="28"/>
          <w:lang w:val="en-US"/>
        </w:rPr>
        <w:t>+ ... + O</w:t>
      </w:r>
      <w:r w:rsidRPr="00872BC7">
        <w:rPr>
          <w:rFonts w:ascii="Times New Roman" w:hAnsi="Times New Roman" w:cs="Times New Roman"/>
          <w:sz w:val="28"/>
          <w:szCs w:val="28"/>
          <w:vertAlign w:val="superscript"/>
          <w:lang w:val="en-US"/>
        </w:rPr>
        <w:t>i</w:t>
      </w:r>
      <w:r w:rsidRPr="00872BC7">
        <w:rPr>
          <w:rFonts w:ascii="Times New Roman" w:hAnsi="Times New Roman" w:cs="Times New Roman"/>
          <w:sz w:val="28"/>
          <w:szCs w:val="28"/>
          <w:vertAlign w:val="subscript"/>
          <w:lang w:val="en-US"/>
        </w:rPr>
        <w:t>k</w:t>
      </w:r>
      <w:r w:rsidRPr="00872BC7">
        <w:rPr>
          <w:rFonts w:ascii="Times New Roman" w:hAnsi="Times New Roman" w:cs="Times New Roman"/>
          <w:sz w:val="28"/>
          <w:szCs w:val="28"/>
          <w:lang w:val="en-US"/>
        </w:rPr>
        <w:t xml:space="preserve"> ,</w:t>
      </w:r>
    </w:p>
    <w:p w14:paraId="011712A9"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lang w:val="en-US"/>
        </w:rPr>
      </w:pPr>
      <w:r w:rsidRPr="00872BC7">
        <w:rPr>
          <w:rFonts w:ascii="Times New Roman" w:hAnsi="Times New Roman" w:cs="Times New Roman"/>
          <w:sz w:val="28"/>
          <w:szCs w:val="28"/>
        </w:rPr>
        <w:t>где</w:t>
      </w:r>
      <w:r w:rsidRPr="00872BC7">
        <w:rPr>
          <w:rFonts w:ascii="Times New Roman" w:hAnsi="Times New Roman" w:cs="Times New Roman"/>
          <w:sz w:val="28"/>
          <w:szCs w:val="28"/>
          <w:lang w:val="en-US"/>
        </w:rPr>
        <w:t>:</w:t>
      </w:r>
    </w:p>
    <w:p w14:paraId="6D33864E"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lang w:val="en-US"/>
        </w:rPr>
        <w:t>Ro</w:t>
      </w:r>
      <w:r w:rsidRPr="00872BC7">
        <w:rPr>
          <w:rFonts w:ascii="Times New Roman" w:hAnsi="Times New Roman" w:cs="Times New Roman"/>
          <w:sz w:val="28"/>
          <w:szCs w:val="28"/>
          <w:vertAlign w:val="subscript"/>
          <w:lang w:val="en-US"/>
        </w:rPr>
        <w:t>i</w:t>
      </w:r>
      <w:r w:rsidRPr="00872BC7">
        <w:rPr>
          <w:rFonts w:ascii="Times New Roman" w:hAnsi="Times New Roman" w:cs="Times New Roman"/>
          <w:sz w:val="28"/>
          <w:szCs w:val="28"/>
        </w:rPr>
        <w:t xml:space="preserve"> - рейтинг, присуждаемый i-й заявке по указанному критерию;</w:t>
      </w:r>
    </w:p>
    <w:p w14:paraId="6CB43EEB"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lang w:val="en-US"/>
        </w:rPr>
        <w:t>O</w:t>
      </w:r>
      <w:r w:rsidRPr="00872BC7">
        <w:rPr>
          <w:rFonts w:ascii="Times New Roman" w:hAnsi="Times New Roman" w:cs="Times New Roman"/>
          <w:sz w:val="28"/>
          <w:szCs w:val="28"/>
          <w:vertAlign w:val="superscript"/>
          <w:lang w:val="en-US"/>
        </w:rPr>
        <w:t>i</w:t>
      </w:r>
      <w:r w:rsidRPr="00872BC7">
        <w:rPr>
          <w:rFonts w:ascii="Times New Roman" w:hAnsi="Times New Roman" w:cs="Times New Roman"/>
          <w:sz w:val="28"/>
          <w:szCs w:val="28"/>
          <w:vertAlign w:val="subscript"/>
          <w:lang w:val="en-US"/>
        </w:rPr>
        <w:t>k</w:t>
      </w:r>
      <w:r w:rsidRPr="00872BC7">
        <w:rPr>
          <w:rFonts w:ascii="Times New Roman" w:hAnsi="Times New Roman" w:cs="Times New Roman"/>
          <w:sz w:val="28"/>
          <w:szCs w:val="28"/>
          <w:vertAlign w:val="subscript"/>
        </w:rPr>
        <w:t xml:space="preserve"> - </w:t>
      </w:r>
      <w:r w:rsidRPr="00872BC7">
        <w:rPr>
          <w:rFonts w:ascii="Times New Roman" w:hAnsi="Times New Roman" w:cs="Times New Roman"/>
          <w:sz w:val="28"/>
          <w:szCs w:val="28"/>
        </w:rPr>
        <w:t>значение в баллах (среднее арифметическое оценок в баллах всех членов комиссии по осуществлению закупок), присуждаемое комиссией по осуществлению закупок i-й заявке по k-му показателю, где k - количество установленных показателей.</w:t>
      </w:r>
    </w:p>
    <w:p w14:paraId="59DEA7FE"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Для получения оценки (значения в баллах) по критерию (показателю) для каждой заявки вычисляется как среднее арифметическое оценок в баллах, присвоенных всеми членами комиссии по осуществлению закупок по критерию (показателю). После вышеуказанного расчета, такой рейтинг умножается на соответствующую указанному критерию значимость.</w:t>
      </w:r>
    </w:p>
    <w:p w14:paraId="4DDFA765"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При оценке заявок по критерию «обеспеченность участника закупки производственными мощностями, технологическим оборудованием, трудовыми, финансовыми и другими ресурсами, необходимыми для поставки товаров, выполнения работ, оказания услуг, являющихся предметом договора» наибольшее количество баллов присваивается заявке с наибольшей и/или наилучшей обеспеченностью участника закупки производственными мощностями, технологическим оборудованием, трудовыми, финансовыми и другими ресурсами, задействованными при поставке товаров, выполнении работ, оказании услуг, являющихся предметом договора.</w:t>
      </w:r>
    </w:p>
    <w:p w14:paraId="1825ABA7"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14. Оценка заявок </w:t>
      </w:r>
      <w:r w:rsidR="00895818" w:rsidRPr="00872BC7">
        <w:rPr>
          <w:rFonts w:ascii="Times New Roman" w:hAnsi="Times New Roman" w:cs="Times New Roman"/>
          <w:sz w:val="28"/>
          <w:szCs w:val="28"/>
        </w:rPr>
        <w:t>по критерию «расходы на эксплуатацию товаров</w:t>
      </w:r>
      <w:r w:rsidRPr="00872BC7">
        <w:rPr>
          <w:rFonts w:ascii="Times New Roman" w:hAnsi="Times New Roman" w:cs="Times New Roman"/>
          <w:sz w:val="28"/>
          <w:szCs w:val="28"/>
        </w:rPr>
        <w:t>» может производиться при поставке товаров.</w:t>
      </w:r>
    </w:p>
    <w:p w14:paraId="7836F6F6"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Для определения рейтинга заявки по критерию «расходы на эксплуатацию товаров» в документации о закупке устанавливаются:</w:t>
      </w:r>
    </w:p>
    <w:p w14:paraId="6FAD3EA4"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14.1. Исчерпывающий перечень либо один вид эксплуатационных расходов и режим эксплуатации товара, в отношении которых устанавливается критерий.</w:t>
      </w:r>
    </w:p>
    <w:p w14:paraId="6448FC68"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14.2. Единица измерения расходов на эксплуатацию товара в валюте, используемой для формирования цены договора, на срок эксплуатации товара, который для оценки по указанному критерию составляет не более 1 (одного) года с даты поставки товара, указанной в документации о закупке.</w:t>
      </w:r>
    </w:p>
    <w:p w14:paraId="5F081219"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14.3. Максимальная (предельная) стоимость расходов на эксплуатацию товара в расчете на срок эксплуатации товара (в кварталах, неделях, днях, часах), который для оценки по указанному критерию заявок составляет не более 1 (одного) года с даты поставки товара, указанной в документации о закупке, при этом минимальная стоимость расходов на эксплуатацию товара не устанавливается.</w:t>
      </w:r>
    </w:p>
    <w:p w14:paraId="53AB2DA3"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14.4. Срок эксплуатации товара (в кварталах, месяцах, неделях, днях, часах).</w:t>
      </w:r>
    </w:p>
    <w:p w14:paraId="690296E9"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Рейтинг, присуждаемый i-й заявке по критерию «расходы на эксплуатацию товаров», определяется по формуле:</w:t>
      </w:r>
    </w:p>
    <w:p w14:paraId="23645A8A" w14:textId="77777777" w:rsidR="004F2757" w:rsidRPr="00872BC7" w:rsidRDefault="004F2757" w:rsidP="004F2757">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6"/>
          <w:szCs w:val="26"/>
          <w:lang w:val="en-US"/>
        </w:rPr>
      </w:pPr>
      <w:r w:rsidRPr="00872BC7">
        <w:rPr>
          <w:rFonts w:ascii="Times New Roman" w:eastAsia="SimSun" w:hAnsi="Times New Roman" w:cs="Times New Roman"/>
          <w:kern w:val="3"/>
          <w:sz w:val="26"/>
          <w:szCs w:val="26"/>
        </w:rPr>
        <w:t xml:space="preserve">        </w:t>
      </w:r>
      <w:r w:rsidRPr="00872BC7">
        <w:rPr>
          <w:rFonts w:ascii="Times New Roman" w:eastAsia="SimSun" w:hAnsi="Times New Roman" w:cs="Times New Roman"/>
          <w:kern w:val="3"/>
          <w:sz w:val="26"/>
          <w:szCs w:val="26"/>
          <w:lang w:val="en-US"/>
        </w:rPr>
        <w:t>D</w:t>
      </w:r>
      <w:r w:rsidRPr="00872BC7">
        <w:rPr>
          <w:rFonts w:ascii="Times New Roman" w:eastAsia="SimSun" w:hAnsi="Times New Roman" w:cs="Times New Roman"/>
          <w:kern w:val="3"/>
          <w:sz w:val="26"/>
          <w:szCs w:val="26"/>
          <w:vertAlign w:val="subscript"/>
          <w:lang w:val="en-US"/>
        </w:rPr>
        <w:t>max</w:t>
      </w:r>
      <w:r w:rsidRPr="00872BC7">
        <w:rPr>
          <w:rFonts w:ascii="Times New Roman" w:eastAsia="SimSun" w:hAnsi="Times New Roman" w:cs="Times New Roman"/>
          <w:kern w:val="3"/>
          <w:sz w:val="26"/>
          <w:szCs w:val="26"/>
          <w:lang w:val="en-US"/>
        </w:rPr>
        <w:t>- D</w:t>
      </w:r>
      <w:r w:rsidRPr="00872BC7">
        <w:rPr>
          <w:rFonts w:ascii="Times New Roman" w:eastAsia="SimSun" w:hAnsi="Times New Roman" w:cs="Times New Roman"/>
          <w:kern w:val="3"/>
          <w:sz w:val="26"/>
          <w:szCs w:val="26"/>
          <w:vertAlign w:val="subscript"/>
          <w:lang w:val="en-US"/>
        </w:rPr>
        <w:t>i</w:t>
      </w:r>
    </w:p>
    <w:p w14:paraId="5BF21734" w14:textId="77777777" w:rsidR="004F2757" w:rsidRPr="00872BC7" w:rsidRDefault="004F2757" w:rsidP="004F2757">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6"/>
          <w:szCs w:val="26"/>
          <w:lang w:val="en-US"/>
        </w:rPr>
      </w:pPr>
      <w:r w:rsidRPr="00872BC7">
        <w:rPr>
          <w:rFonts w:ascii="Times New Roman" w:eastAsia="SimSun" w:hAnsi="Times New Roman" w:cs="Times New Roman"/>
          <w:kern w:val="3"/>
          <w:sz w:val="26"/>
          <w:szCs w:val="26"/>
          <w:lang w:val="en-US"/>
        </w:rPr>
        <w:t>Rd</w:t>
      </w:r>
      <w:r w:rsidRPr="00872BC7">
        <w:rPr>
          <w:rFonts w:ascii="Times New Roman" w:eastAsia="SimSun" w:hAnsi="Times New Roman" w:cs="Times New Roman"/>
          <w:kern w:val="3"/>
          <w:sz w:val="26"/>
          <w:szCs w:val="26"/>
          <w:vertAlign w:val="subscript"/>
          <w:lang w:val="en-US"/>
        </w:rPr>
        <w:t>i</w:t>
      </w:r>
      <w:r w:rsidRPr="00872BC7">
        <w:rPr>
          <w:rFonts w:ascii="Times New Roman" w:eastAsia="SimSun" w:hAnsi="Times New Roman" w:cs="Times New Roman"/>
          <w:kern w:val="3"/>
          <w:sz w:val="26"/>
          <w:szCs w:val="26"/>
          <w:lang w:val="en-US"/>
        </w:rPr>
        <w:t xml:space="preserve">= </w:t>
      </w:r>
      <w:r w:rsidRPr="00872BC7">
        <w:rPr>
          <w:rFonts w:ascii="Times New Roman" w:eastAsia="SimSun" w:hAnsi="Times New Roman" w:cs="Times New Roman"/>
          <w:kern w:val="3"/>
          <w:sz w:val="26"/>
          <w:szCs w:val="26"/>
          <w:u w:val="single"/>
          <w:lang w:val="en-US"/>
        </w:rPr>
        <w:tab/>
      </w:r>
      <w:r w:rsidRPr="00872BC7">
        <w:rPr>
          <w:rFonts w:ascii="Times New Roman" w:eastAsia="SimSun" w:hAnsi="Times New Roman" w:cs="Times New Roman"/>
          <w:kern w:val="3"/>
          <w:sz w:val="26"/>
          <w:szCs w:val="26"/>
          <w:u w:val="single"/>
          <w:lang w:val="en-US"/>
        </w:rPr>
        <w:tab/>
      </w:r>
      <w:r w:rsidRPr="00872BC7">
        <w:rPr>
          <w:rFonts w:ascii="Times New Roman" w:eastAsia="SimSun" w:hAnsi="Times New Roman" w:cs="Times New Roman"/>
          <w:kern w:val="3"/>
          <w:sz w:val="26"/>
          <w:szCs w:val="26"/>
          <w:lang w:val="en-US"/>
        </w:rPr>
        <w:t>x 100,</w:t>
      </w:r>
    </w:p>
    <w:p w14:paraId="71711322" w14:textId="77777777" w:rsidR="004F2757" w:rsidRPr="00872BC7" w:rsidRDefault="004F2757" w:rsidP="004F2757">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6"/>
          <w:szCs w:val="26"/>
          <w:lang w:val="en-US"/>
        </w:rPr>
      </w:pPr>
      <w:r w:rsidRPr="00872BC7">
        <w:rPr>
          <w:rFonts w:ascii="Times New Roman" w:eastAsia="SimSun" w:hAnsi="Times New Roman" w:cs="Times New Roman"/>
          <w:kern w:val="3"/>
          <w:sz w:val="26"/>
          <w:szCs w:val="26"/>
          <w:lang w:val="en-US"/>
        </w:rPr>
        <w:t xml:space="preserve">             D</w:t>
      </w:r>
      <w:r w:rsidRPr="00872BC7">
        <w:rPr>
          <w:rFonts w:ascii="Times New Roman" w:eastAsia="SimSun" w:hAnsi="Times New Roman" w:cs="Times New Roman"/>
          <w:kern w:val="3"/>
          <w:sz w:val="26"/>
          <w:szCs w:val="26"/>
          <w:vertAlign w:val="subscript"/>
          <w:lang w:val="en-US"/>
        </w:rPr>
        <w:t>max</w:t>
      </w:r>
    </w:p>
    <w:p w14:paraId="19F7F91D"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lang w:val="en-US"/>
        </w:rPr>
      </w:pPr>
      <w:r w:rsidRPr="00872BC7">
        <w:rPr>
          <w:rFonts w:ascii="Times New Roman" w:hAnsi="Times New Roman" w:cs="Times New Roman"/>
          <w:sz w:val="28"/>
          <w:szCs w:val="28"/>
        </w:rPr>
        <w:t>где</w:t>
      </w:r>
      <w:r w:rsidRPr="00872BC7">
        <w:rPr>
          <w:rFonts w:ascii="Times New Roman" w:hAnsi="Times New Roman" w:cs="Times New Roman"/>
          <w:sz w:val="28"/>
          <w:szCs w:val="28"/>
          <w:lang w:val="en-US"/>
        </w:rPr>
        <w:t>:</w:t>
      </w:r>
    </w:p>
    <w:p w14:paraId="591C8774"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lang w:val="en-US"/>
        </w:rPr>
        <w:t>Rd</w:t>
      </w:r>
      <w:r w:rsidRPr="00872BC7">
        <w:rPr>
          <w:rFonts w:ascii="Times New Roman" w:hAnsi="Times New Roman" w:cs="Times New Roman"/>
          <w:sz w:val="28"/>
          <w:szCs w:val="28"/>
          <w:vertAlign w:val="subscript"/>
          <w:lang w:val="en-US"/>
        </w:rPr>
        <w:t>i</w:t>
      </w:r>
      <w:r w:rsidRPr="00872BC7">
        <w:rPr>
          <w:rFonts w:ascii="Times New Roman" w:hAnsi="Times New Roman" w:cs="Times New Roman"/>
          <w:sz w:val="28"/>
          <w:szCs w:val="28"/>
          <w:vertAlign w:val="subscript"/>
        </w:rPr>
        <w:t xml:space="preserve"> - </w:t>
      </w:r>
      <w:r w:rsidRPr="00872BC7">
        <w:rPr>
          <w:rFonts w:ascii="Times New Roman" w:hAnsi="Times New Roman" w:cs="Times New Roman"/>
          <w:sz w:val="28"/>
          <w:szCs w:val="28"/>
        </w:rPr>
        <w:t>рейтинг, присуждаемый i-й заявке по указанному критерию;</w:t>
      </w:r>
    </w:p>
    <w:p w14:paraId="368556A4"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lang w:val="en-US"/>
        </w:rPr>
        <w:t>D</w:t>
      </w:r>
      <w:r w:rsidRPr="00872BC7">
        <w:rPr>
          <w:rFonts w:ascii="Times New Roman" w:hAnsi="Times New Roman" w:cs="Times New Roman"/>
          <w:sz w:val="28"/>
          <w:szCs w:val="28"/>
          <w:vertAlign w:val="subscript"/>
          <w:lang w:val="en-US"/>
        </w:rPr>
        <w:t>max</w:t>
      </w:r>
      <w:r w:rsidRPr="00872BC7">
        <w:rPr>
          <w:rFonts w:ascii="Times New Roman" w:hAnsi="Times New Roman" w:cs="Times New Roman"/>
          <w:sz w:val="28"/>
          <w:szCs w:val="28"/>
        </w:rPr>
        <w:t xml:space="preserve"> - максимальная стоимость расходов на эксплуатацию товара, установленная в документации о закупке;</w:t>
      </w:r>
    </w:p>
    <w:p w14:paraId="3459A1D4"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lang w:val="en-US"/>
        </w:rPr>
        <w:t>D</w:t>
      </w:r>
      <w:r w:rsidRPr="00872BC7">
        <w:rPr>
          <w:rFonts w:ascii="Times New Roman" w:hAnsi="Times New Roman" w:cs="Times New Roman"/>
          <w:sz w:val="28"/>
          <w:szCs w:val="28"/>
          <w:vertAlign w:val="subscript"/>
          <w:lang w:val="en-US"/>
        </w:rPr>
        <w:t>i</w:t>
      </w:r>
      <w:r w:rsidRPr="00872BC7">
        <w:rPr>
          <w:rFonts w:ascii="Times New Roman" w:hAnsi="Times New Roman" w:cs="Times New Roman"/>
          <w:sz w:val="28"/>
          <w:szCs w:val="28"/>
          <w:vertAlign w:val="subscript"/>
        </w:rPr>
        <w:t xml:space="preserve"> - </w:t>
      </w:r>
      <w:r w:rsidRPr="00872BC7">
        <w:rPr>
          <w:rFonts w:ascii="Times New Roman" w:hAnsi="Times New Roman" w:cs="Times New Roman"/>
          <w:sz w:val="28"/>
          <w:szCs w:val="28"/>
        </w:rPr>
        <w:t>предложение i-го участника по стоимости расходов на эксплуатацию товара.</w:t>
      </w:r>
    </w:p>
    <w:p w14:paraId="6DA20A18"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После вышеуказанного расчета такой рейтинг умножается на соответствующую указанному критерию значимость.</w:t>
      </w:r>
    </w:p>
    <w:p w14:paraId="7C6A30E1"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При оценке заявок по критерию «расходы на эксплуатацию товаров» лучшим условием исполнения договора по указанному критерию признается предложение с наименьшей стоимостью расходов на эксплуатацию товара.</w:t>
      </w:r>
    </w:p>
    <w:p w14:paraId="10E212D0"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В целях оценки предложений в заявках со стоимостью расходов на эксплуатацию товара, составляющей значение, равное или меньше половины максимальной стоимости расходов на эксплуатацию товара, установленной в документации о закупке, таким заявкам присваивается рейтинг по указанному критерию, равный 50.</w:t>
      </w:r>
    </w:p>
    <w:p w14:paraId="4BF87EC4"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В случае если расходы на эксплуатацию товара включены в НМЦД, установленную в документации о закупке (начальную цену единицы (сумму цен единиц) товара, установленных в документации о закупке), исполнение договора в части условий по расходам на эксплуатацию товара осуществляется участником закупки, с которым заключается договор, в рамках цены указанного договора. Критерий «расходы на эксплуатацию товаров» в таком случае не применяется.</w:t>
      </w:r>
    </w:p>
    <w:p w14:paraId="172410CE"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15. Оценка заявок </w:t>
      </w:r>
      <w:r w:rsidR="00895818" w:rsidRPr="00872BC7">
        <w:rPr>
          <w:rFonts w:ascii="Times New Roman" w:hAnsi="Times New Roman" w:cs="Times New Roman"/>
          <w:sz w:val="28"/>
          <w:szCs w:val="28"/>
        </w:rPr>
        <w:t>по критерию «расходы на техническое обслуживание товаров».</w:t>
      </w:r>
    </w:p>
    <w:p w14:paraId="5DA55C04"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Для определения рейтинга заявки по критерию «расходы на техническое обслуживание товаров» в документации о закупке устанавливаются:</w:t>
      </w:r>
    </w:p>
    <w:p w14:paraId="2BC7F399"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15.1. Исчерпывающий перечень либо один вид расходов на техническое обслуживание и режим технического обслуживания товара, в отношении которых устанавливается критерий.</w:t>
      </w:r>
    </w:p>
    <w:p w14:paraId="30D90EDF"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15.2. Единица измерения расходов на техническое обслуживание в валюте, используемой для формирования цены договора, на срок технического обслуживания товара, который для оценки по данному критерию заявок составляет не более 1 (одного) года с даты поставки товара, указанной в документации о закупке.</w:t>
      </w:r>
    </w:p>
    <w:p w14:paraId="121C5622"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15.3. Максимальная (предельная) стоимость расходов на техническое обслуживание товара в расчете на срок технического обслуживания товара (в кварталах, месяцах, неделях, днях, часах), который для оценки по данному критерию заявок составляет не более 1 (одного) года с даты поставки товара, указанной в документации о закупке, при этом минимальная стоимость расходов на техническое обслуживание товара не устанавливается.</w:t>
      </w:r>
    </w:p>
    <w:p w14:paraId="64211703"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15.4. Срок технического обслуживания товара (в кварталах, месяцах, неделях, днях, часах).</w:t>
      </w:r>
    </w:p>
    <w:p w14:paraId="647CC4ED"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Рейтинг, присуждаемый i-й заявке по критерию «расходы на техническое обслуживание товаров», определяется по формуле:</w:t>
      </w:r>
    </w:p>
    <w:p w14:paraId="219B9516" w14:textId="77777777" w:rsidR="001A063D" w:rsidRPr="00872BC7" w:rsidRDefault="001A063D" w:rsidP="001A063D">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6"/>
          <w:szCs w:val="26"/>
          <w:lang w:val="en-US"/>
        </w:rPr>
      </w:pPr>
      <w:r w:rsidRPr="00872BC7">
        <w:rPr>
          <w:rFonts w:ascii="Times New Roman" w:eastAsia="SimSun" w:hAnsi="Times New Roman" w:cs="Times New Roman"/>
          <w:kern w:val="3"/>
          <w:sz w:val="26"/>
          <w:szCs w:val="26"/>
        </w:rPr>
        <w:t xml:space="preserve">         </w:t>
      </w:r>
      <w:r w:rsidRPr="00872BC7">
        <w:rPr>
          <w:rFonts w:ascii="Times New Roman" w:eastAsia="SimSun" w:hAnsi="Times New Roman" w:cs="Times New Roman"/>
          <w:kern w:val="3"/>
          <w:sz w:val="26"/>
          <w:szCs w:val="26"/>
          <w:lang w:val="en-US"/>
        </w:rPr>
        <w:t>E</w:t>
      </w:r>
      <w:r w:rsidRPr="00872BC7">
        <w:rPr>
          <w:rFonts w:ascii="Times New Roman" w:eastAsia="SimSun" w:hAnsi="Times New Roman" w:cs="Times New Roman"/>
          <w:kern w:val="3"/>
          <w:sz w:val="26"/>
          <w:szCs w:val="26"/>
          <w:vertAlign w:val="subscript"/>
          <w:lang w:val="en-US"/>
        </w:rPr>
        <w:t>max</w:t>
      </w:r>
      <w:r w:rsidRPr="00872BC7">
        <w:rPr>
          <w:rFonts w:ascii="Times New Roman" w:eastAsia="SimSun" w:hAnsi="Times New Roman" w:cs="Times New Roman"/>
          <w:kern w:val="3"/>
          <w:sz w:val="26"/>
          <w:szCs w:val="26"/>
          <w:lang w:val="en-US"/>
        </w:rPr>
        <w:t>- E</w:t>
      </w:r>
      <w:r w:rsidRPr="00872BC7">
        <w:rPr>
          <w:rFonts w:ascii="Times New Roman" w:eastAsia="SimSun" w:hAnsi="Times New Roman" w:cs="Times New Roman"/>
          <w:kern w:val="3"/>
          <w:sz w:val="26"/>
          <w:szCs w:val="26"/>
          <w:vertAlign w:val="subscript"/>
          <w:lang w:val="en-US"/>
        </w:rPr>
        <w:t>i</w:t>
      </w:r>
    </w:p>
    <w:p w14:paraId="68B3306D" w14:textId="77777777" w:rsidR="001A063D" w:rsidRPr="00872BC7" w:rsidRDefault="001A063D" w:rsidP="001A063D">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6"/>
          <w:szCs w:val="26"/>
          <w:lang w:val="en-US"/>
        </w:rPr>
      </w:pPr>
      <w:r w:rsidRPr="00872BC7">
        <w:rPr>
          <w:rFonts w:ascii="Times New Roman" w:eastAsia="SimSun" w:hAnsi="Times New Roman" w:cs="Times New Roman"/>
          <w:kern w:val="3"/>
          <w:sz w:val="26"/>
          <w:szCs w:val="26"/>
          <w:lang w:val="en-US"/>
        </w:rPr>
        <w:t xml:space="preserve"> Re</w:t>
      </w:r>
      <w:r w:rsidRPr="00872BC7">
        <w:rPr>
          <w:rFonts w:ascii="Times New Roman" w:eastAsia="SimSun" w:hAnsi="Times New Roman" w:cs="Times New Roman"/>
          <w:kern w:val="3"/>
          <w:sz w:val="26"/>
          <w:szCs w:val="26"/>
          <w:vertAlign w:val="subscript"/>
          <w:lang w:val="en-US"/>
        </w:rPr>
        <w:t>i</w:t>
      </w:r>
      <w:r w:rsidRPr="00872BC7">
        <w:rPr>
          <w:rFonts w:ascii="Times New Roman" w:eastAsia="SimSun" w:hAnsi="Times New Roman" w:cs="Times New Roman"/>
          <w:kern w:val="3"/>
          <w:sz w:val="26"/>
          <w:szCs w:val="26"/>
          <w:lang w:val="en-US"/>
        </w:rPr>
        <w:t xml:space="preserve">= </w:t>
      </w:r>
      <w:r w:rsidRPr="00872BC7">
        <w:rPr>
          <w:rFonts w:ascii="Times New Roman" w:eastAsia="SimSun" w:hAnsi="Times New Roman" w:cs="Times New Roman"/>
          <w:kern w:val="3"/>
          <w:sz w:val="26"/>
          <w:szCs w:val="26"/>
          <w:u w:val="single"/>
          <w:lang w:val="en-US"/>
        </w:rPr>
        <w:tab/>
      </w:r>
      <w:r w:rsidRPr="00872BC7">
        <w:rPr>
          <w:rFonts w:ascii="Times New Roman" w:eastAsia="SimSun" w:hAnsi="Times New Roman" w:cs="Times New Roman"/>
          <w:kern w:val="3"/>
          <w:sz w:val="26"/>
          <w:szCs w:val="26"/>
          <w:u w:val="single"/>
          <w:lang w:val="en-US"/>
        </w:rPr>
        <w:tab/>
      </w:r>
      <w:r w:rsidRPr="00872BC7">
        <w:rPr>
          <w:rFonts w:ascii="Times New Roman" w:eastAsia="SimSun" w:hAnsi="Times New Roman" w:cs="Times New Roman"/>
          <w:kern w:val="3"/>
          <w:sz w:val="26"/>
          <w:szCs w:val="26"/>
          <w:lang w:val="en-US"/>
        </w:rPr>
        <w:t xml:space="preserve"> x 100,</w:t>
      </w:r>
    </w:p>
    <w:p w14:paraId="3D55B1B8" w14:textId="77777777" w:rsidR="001A063D" w:rsidRPr="00872BC7" w:rsidRDefault="001A063D" w:rsidP="001A063D">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6"/>
          <w:szCs w:val="26"/>
          <w:lang w:val="en-US"/>
        </w:rPr>
      </w:pPr>
      <w:r w:rsidRPr="00872BC7">
        <w:rPr>
          <w:rFonts w:ascii="Times New Roman" w:eastAsia="SimSun" w:hAnsi="Times New Roman" w:cs="Times New Roman"/>
          <w:kern w:val="3"/>
          <w:sz w:val="26"/>
          <w:szCs w:val="26"/>
          <w:lang w:val="en-US"/>
        </w:rPr>
        <w:t xml:space="preserve">            E</w:t>
      </w:r>
      <w:r w:rsidRPr="00872BC7">
        <w:rPr>
          <w:rFonts w:ascii="Times New Roman" w:eastAsia="SimSun" w:hAnsi="Times New Roman" w:cs="Times New Roman"/>
          <w:kern w:val="3"/>
          <w:sz w:val="26"/>
          <w:szCs w:val="26"/>
          <w:vertAlign w:val="subscript"/>
          <w:lang w:val="en-US"/>
        </w:rPr>
        <w:t>max</w:t>
      </w:r>
    </w:p>
    <w:p w14:paraId="1B8FBDCE"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lang w:val="en-US"/>
        </w:rPr>
      </w:pPr>
      <w:r w:rsidRPr="00872BC7">
        <w:rPr>
          <w:rFonts w:ascii="Times New Roman" w:hAnsi="Times New Roman" w:cs="Times New Roman"/>
          <w:sz w:val="28"/>
          <w:szCs w:val="28"/>
        </w:rPr>
        <w:t>где</w:t>
      </w:r>
      <w:r w:rsidRPr="00872BC7">
        <w:rPr>
          <w:rFonts w:ascii="Times New Roman" w:hAnsi="Times New Roman" w:cs="Times New Roman"/>
          <w:sz w:val="28"/>
          <w:szCs w:val="28"/>
          <w:lang w:val="en-US"/>
        </w:rPr>
        <w:t>:</w:t>
      </w:r>
    </w:p>
    <w:p w14:paraId="74715921"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lang w:val="en-US"/>
        </w:rPr>
        <w:t>Re</w:t>
      </w:r>
      <w:r w:rsidRPr="00872BC7">
        <w:rPr>
          <w:rFonts w:ascii="Times New Roman" w:hAnsi="Times New Roman" w:cs="Times New Roman"/>
          <w:sz w:val="28"/>
          <w:szCs w:val="28"/>
          <w:vertAlign w:val="subscript"/>
          <w:lang w:val="en-US"/>
        </w:rPr>
        <w:t>i</w:t>
      </w:r>
      <w:r w:rsidRPr="00872BC7">
        <w:rPr>
          <w:rFonts w:ascii="Times New Roman" w:hAnsi="Times New Roman" w:cs="Times New Roman"/>
          <w:sz w:val="28"/>
          <w:szCs w:val="28"/>
          <w:vertAlign w:val="subscript"/>
        </w:rPr>
        <w:t xml:space="preserve"> - </w:t>
      </w:r>
      <w:r w:rsidRPr="00872BC7">
        <w:rPr>
          <w:rFonts w:ascii="Times New Roman" w:hAnsi="Times New Roman" w:cs="Times New Roman"/>
          <w:sz w:val="28"/>
          <w:szCs w:val="28"/>
        </w:rPr>
        <w:t>рейтинг, присуждаемый i-й заявке по указанному критерию;</w:t>
      </w:r>
    </w:p>
    <w:p w14:paraId="3B754A43"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lang w:val="en-US"/>
        </w:rPr>
        <w:t>E</w:t>
      </w:r>
      <w:r w:rsidRPr="00872BC7">
        <w:rPr>
          <w:rFonts w:ascii="Times New Roman" w:hAnsi="Times New Roman" w:cs="Times New Roman"/>
          <w:sz w:val="28"/>
          <w:szCs w:val="28"/>
          <w:vertAlign w:val="subscript"/>
          <w:lang w:val="en-US"/>
        </w:rPr>
        <w:t>max</w:t>
      </w:r>
      <w:r w:rsidRPr="00872BC7">
        <w:rPr>
          <w:rFonts w:ascii="Times New Roman" w:hAnsi="Times New Roman" w:cs="Times New Roman"/>
          <w:sz w:val="28"/>
          <w:szCs w:val="28"/>
          <w:vertAlign w:val="subscript"/>
        </w:rPr>
        <w:t xml:space="preserve"> - </w:t>
      </w:r>
      <w:r w:rsidRPr="00872BC7">
        <w:rPr>
          <w:rFonts w:ascii="Times New Roman" w:hAnsi="Times New Roman" w:cs="Times New Roman"/>
          <w:sz w:val="28"/>
          <w:szCs w:val="28"/>
        </w:rPr>
        <w:t>максимальная стоимость расходов на техническое обслуживание товара, установленная в документации о закупке;</w:t>
      </w:r>
    </w:p>
    <w:p w14:paraId="1DAECF2C"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lang w:val="en-US"/>
        </w:rPr>
        <w:t>E</w:t>
      </w:r>
      <w:r w:rsidRPr="00872BC7">
        <w:rPr>
          <w:rFonts w:ascii="Times New Roman" w:hAnsi="Times New Roman" w:cs="Times New Roman"/>
          <w:sz w:val="28"/>
          <w:szCs w:val="28"/>
          <w:vertAlign w:val="subscript"/>
          <w:lang w:val="en-US"/>
        </w:rPr>
        <w:t>i</w:t>
      </w:r>
      <w:r w:rsidRPr="00872BC7">
        <w:rPr>
          <w:rFonts w:ascii="Times New Roman" w:hAnsi="Times New Roman" w:cs="Times New Roman"/>
          <w:sz w:val="28"/>
          <w:szCs w:val="28"/>
          <w:vertAlign w:val="subscript"/>
        </w:rPr>
        <w:t xml:space="preserve"> - </w:t>
      </w:r>
      <w:r w:rsidRPr="00872BC7">
        <w:rPr>
          <w:rFonts w:ascii="Times New Roman" w:hAnsi="Times New Roman" w:cs="Times New Roman"/>
          <w:sz w:val="28"/>
          <w:szCs w:val="28"/>
        </w:rPr>
        <w:t>предложение i-го участника по стоимости расходов на техническое обслуживание товара.</w:t>
      </w:r>
    </w:p>
    <w:p w14:paraId="564E94DD"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После вышеуказанного расчета, такой рейтинг умножается на соответствующую указанному критерию значимость.</w:t>
      </w:r>
    </w:p>
    <w:p w14:paraId="1FB1BFDF"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При оценке заявок по критерию «расходы на техническое обслуживание товаров» лучшим условием исполнения договора по указанному критерию признается предложение с наименьшей стоимостью расходов на техническое обслуживание товара.</w:t>
      </w:r>
    </w:p>
    <w:p w14:paraId="011AA2D6"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В целях оценки предложений в заявках со стоимостью расходов на техническое обслуживание товара, составляющей значение, равное или меньше половины максимальной стоимости расходов на техническое обслуживание товара, установленной в документации о закупке, таким заявкам присваивается рейтинг по указанному критерию, равный 50.</w:t>
      </w:r>
    </w:p>
    <w:p w14:paraId="75E59087"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В случае если расходы на техническое обслуживание товара включены в НМЦД, установленную в документации о закупке (начальную цену единицы (сумму цен единиц) товара, установленных в документации о закупке), исполнение договора в части условий по расходам на техническое обслуживание товара осуществляется участником закупки, с которым заключается договор, в рамках цены данного договора. Критерий «расходы на техническое обслуживание товаров» в данном случае не применяется.</w:t>
      </w:r>
    </w:p>
    <w:p w14:paraId="02E6925E"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16. Оценка заявок </w:t>
      </w:r>
      <w:r w:rsidR="00895818" w:rsidRPr="00872BC7">
        <w:rPr>
          <w:rFonts w:ascii="Times New Roman" w:hAnsi="Times New Roman" w:cs="Times New Roman"/>
          <w:sz w:val="28"/>
          <w:szCs w:val="28"/>
        </w:rPr>
        <w:t>по критерию «сроки (периоды) поставки товаров, выполнения работ, оказания услуг</w:t>
      </w:r>
      <w:r w:rsidRPr="00872BC7">
        <w:rPr>
          <w:rFonts w:ascii="Times New Roman" w:hAnsi="Times New Roman" w:cs="Times New Roman"/>
          <w:sz w:val="28"/>
          <w:szCs w:val="28"/>
        </w:rPr>
        <w:t>» осуществляется по одному сроку (периоду) поставки товаров, выполнения работ, оказания услуг либо по нескольким срокам (периодам) поставки товаров, выполнения работ, оказания услуг.</w:t>
      </w:r>
    </w:p>
    <w:p w14:paraId="6289E0CF"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В рамках данного критерия оценивается срок (период) поставки товаров, выполнения работ, оказания услуг либо несколько сроков (периодов) поставки товаров, выполнения работ, оказания услуг, в течение которого (которых) участник закупки в случае заключения с ним договора должен поставить товары, выполнить работы, оказать услуги.</w:t>
      </w:r>
    </w:p>
    <w:p w14:paraId="5E825C09"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Для определения рейтинга заявки по критерию «сроки (периоды) поставки товаров, выполнения работ, оказания услуг» в документации о закупке устанавливается единица измерения срока (периода) выполнения работ, оказания услуг в годах, кварталах, месяцах, неделях, днях, часах. </w:t>
      </w:r>
    </w:p>
    <w:p w14:paraId="4A11B942"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В случае применения нескольких сроков (периодов) выполнения работ, оказания услуг они устанавливаются в одной единице измерения - либо в годах, либо в кварталах, либо в месяцах, либо в неделях, либо в днях, либо в часах.</w:t>
      </w:r>
    </w:p>
    <w:p w14:paraId="24FCF9B6"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В случае применения одного срока (периода) поставки товаров, выполнения работ, оказания услуг устанавливаются максимальный срок поставки товаров, выполнения работ, оказания услуг и минимальный срок поставки товаров, выполнения работ, оказания услуг в единицах измерения срока поставки товаров, выполнения работ, оказания услуг (в годах, кварталах, месяцах, неделях, днях, часах) с даты заключения договора либо устанавливается только максимальный срок поставки товаров, выполнения работ, оказания услуг, при этом минимальный срок поставки товаров, выполнения работ, оказания услуг принимается равным нулю.</w:t>
      </w:r>
    </w:p>
    <w:p w14:paraId="180481B4"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В случае применения нескольких сроков (периодов) поставки товаров, выполнения работ, оказания услуг устанавливаются максимальный срок поставки товаров, выполнения работ, оказания услуг по каждому сроку (периоду) поставки товаров, выполнения работ, оказания услуг и минимальный срок поставки товаров, выполнения работ, оказания услуг по каждому сроку (периоду) поставки товаров, выполнения работ, оказания услуг в единицах измерения срока (периода) поставки товаров, выполнения работ, оказания услуг (в годах, кварталах, месяцах, неделях, днях, часах) с даты заключения договора.</w:t>
      </w:r>
    </w:p>
    <w:p w14:paraId="7FF08DE9" w14:textId="77777777" w:rsidR="001A063D" w:rsidRPr="00872BC7" w:rsidRDefault="001A063D" w:rsidP="001A063D">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8"/>
          <w:szCs w:val="28"/>
        </w:rPr>
      </w:pPr>
      <w:r w:rsidRPr="00872BC7">
        <w:rPr>
          <w:rFonts w:ascii="Times New Roman" w:eastAsia="SimSun" w:hAnsi="Times New Roman" w:cs="Times New Roman"/>
          <w:kern w:val="3"/>
          <w:sz w:val="28"/>
          <w:szCs w:val="28"/>
        </w:rPr>
        <w:t>В случае применения одного срока (периода) поставки товаров, выполнения работ, оказания услуг рейтинг, присуждаемый i-й заявке по критерию «сроки (периоды) поставки товаров, выполнения работ, оказания услуг», определяется по формуле:</w:t>
      </w:r>
    </w:p>
    <w:p w14:paraId="4A811456" w14:textId="77777777" w:rsidR="001A063D" w:rsidRPr="00872BC7" w:rsidRDefault="001A063D" w:rsidP="001A063D">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6"/>
          <w:szCs w:val="26"/>
          <w:lang w:val="en-US"/>
        </w:rPr>
      </w:pPr>
      <w:r w:rsidRPr="00872BC7">
        <w:rPr>
          <w:rFonts w:ascii="Times New Roman" w:eastAsia="SimSun" w:hAnsi="Times New Roman" w:cs="Times New Roman"/>
          <w:kern w:val="3"/>
          <w:sz w:val="26"/>
          <w:szCs w:val="26"/>
        </w:rPr>
        <w:t xml:space="preserve">              </w:t>
      </w:r>
      <w:r w:rsidRPr="00872BC7">
        <w:rPr>
          <w:rFonts w:ascii="Times New Roman" w:eastAsia="SimSun" w:hAnsi="Times New Roman" w:cs="Times New Roman"/>
          <w:kern w:val="3"/>
          <w:sz w:val="26"/>
          <w:szCs w:val="26"/>
          <w:lang w:val="en-US"/>
        </w:rPr>
        <w:t>Fmax - Fi</w:t>
      </w:r>
    </w:p>
    <w:p w14:paraId="54F60846" w14:textId="77777777" w:rsidR="001A063D" w:rsidRPr="00872BC7" w:rsidRDefault="001A063D" w:rsidP="001A063D">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6"/>
          <w:szCs w:val="26"/>
          <w:lang w:val="en-US"/>
        </w:rPr>
      </w:pPr>
      <w:r w:rsidRPr="00872BC7">
        <w:rPr>
          <w:rFonts w:ascii="Times New Roman" w:eastAsia="SimSun" w:hAnsi="Times New Roman" w:cs="Times New Roman"/>
          <w:kern w:val="3"/>
          <w:sz w:val="26"/>
          <w:szCs w:val="26"/>
          <w:lang w:val="en-US"/>
        </w:rPr>
        <w:t xml:space="preserve">Rfi = </w:t>
      </w:r>
      <w:r w:rsidRPr="00872BC7">
        <w:rPr>
          <w:rFonts w:ascii="Times New Roman" w:eastAsia="SimSun" w:hAnsi="Times New Roman" w:cs="Times New Roman"/>
          <w:kern w:val="3"/>
          <w:sz w:val="26"/>
          <w:szCs w:val="26"/>
          <w:u w:val="single"/>
          <w:lang w:val="en-US"/>
        </w:rPr>
        <w:tab/>
      </w:r>
      <w:r w:rsidRPr="00872BC7">
        <w:rPr>
          <w:rFonts w:ascii="Times New Roman" w:eastAsia="SimSun" w:hAnsi="Times New Roman" w:cs="Times New Roman"/>
          <w:kern w:val="3"/>
          <w:sz w:val="26"/>
          <w:szCs w:val="26"/>
          <w:u w:val="single"/>
          <w:lang w:val="en-US"/>
        </w:rPr>
        <w:tab/>
      </w:r>
      <w:r w:rsidRPr="00872BC7">
        <w:rPr>
          <w:rFonts w:ascii="Times New Roman" w:eastAsia="SimSun" w:hAnsi="Times New Roman" w:cs="Times New Roman"/>
          <w:kern w:val="3"/>
          <w:sz w:val="26"/>
          <w:szCs w:val="26"/>
          <w:u w:val="single"/>
          <w:lang w:val="en-US"/>
        </w:rPr>
        <w:tab/>
      </w:r>
      <w:r w:rsidRPr="00872BC7">
        <w:rPr>
          <w:rFonts w:ascii="Times New Roman" w:eastAsia="SimSun" w:hAnsi="Times New Roman" w:cs="Times New Roman"/>
          <w:kern w:val="3"/>
          <w:sz w:val="26"/>
          <w:szCs w:val="26"/>
          <w:lang w:val="en-US"/>
        </w:rPr>
        <w:t xml:space="preserve"> x 100 </w:t>
      </w:r>
    </w:p>
    <w:p w14:paraId="7DA847E2" w14:textId="77777777" w:rsidR="001A063D" w:rsidRPr="00872BC7" w:rsidRDefault="001A063D" w:rsidP="001A063D">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6"/>
          <w:szCs w:val="26"/>
          <w:lang w:val="en-US"/>
        </w:rPr>
      </w:pPr>
      <w:r w:rsidRPr="00872BC7">
        <w:rPr>
          <w:rFonts w:ascii="Times New Roman" w:eastAsia="SimSun" w:hAnsi="Times New Roman" w:cs="Times New Roman"/>
          <w:kern w:val="3"/>
          <w:sz w:val="26"/>
          <w:szCs w:val="26"/>
          <w:lang w:val="en-US"/>
        </w:rPr>
        <w:t xml:space="preserve">            Fmax - Fmin</w:t>
      </w:r>
    </w:p>
    <w:p w14:paraId="3BDA9CDE" w14:textId="77777777" w:rsidR="001A063D" w:rsidRPr="00872BC7" w:rsidRDefault="001A063D" w:rsidP="002569A6">
      <w:pPr>
        <w:autoSpaceDE w:val="0"/>
        <w:autoSpaceDN w:val="0"/>
        <w:adjustRightInd w:val="0"/>
        <w:spacing w:after="0" w:line="240" w:lineRule="auto"/>
        <w:ind w:firstLine="709"/>
        <w:jc w:val="both"/>
        <w:rPr>
          <w:rFonts w:ascii="Times New Roman" w:hAnsi="Times New Roman" w:cs="Times New Roman"/>
          <w:sz w:val="28"/>
          <w:szCs w:val="28"/>
          <w:lang w:val="en-US"/>
        </w:rPr>
      </w:pPr>
    </w:p>
    <w:p w14:paraId="4CC0BC8D"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где:</w:t>
      </w:r>
    </w:p>
    <w:p w14:paraId="190E4724"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Rfi - рейтинг, присуждаемый i-й заявке по указанному критерию; </w:t>
      </w:r>
    </w:p>
    <w:p w14:paraId="53CBE25B"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Fmax - максимальный срок поставки товаров, выполнения работ, оказания услуг в единицах измерения срока (периода) поставки товаров, выполнения работ, оказания услуг (количество лет, кварталов, месяцев, недель, дней, часов) с даты заключения договора;</w:t>
      </w:r>
    </w:p>
    <w:p w14:paraId="4FB79254"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lang w:val="en-US"/>
        </w:rPr>
        <w:t>Fmin</w:t>
      </w:r>
      <w:r w:rsidRPr="00872BC7">
        <w:rPr>
          <w:rFonts w:ascii="Times New Roman" w:hAnsi="Times New Roman" w:cs="Times New Roman"/>
          <w:sz w:val="28"/>
          <w:szCs w:val="28"/>
        </w:rPr>
        <w:t xml:space="preserve"> - минимальный срок поставки товаров, выполнения работ, оказания услуг в единицах измерения срока (периода) поставки товаров, выполнения работ, оказания услуг (количество лет, кварталов, месяцев, недель, дней, часов) с даты заключения договора;</w:t>
      </w:r>
    </w:p>
    <w:p w14:paraId="50756F1D"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lang w:val="en-US"/>
        </w:rPr>
        <w:t>Fi</w:t>
      </w:r>
      <w:r w:rsidRPr="00872BC7">
        <w:rPr>
          <w:rFonts w:ascii="Times New Roman" w:hAnsi="Times New Roman" w:cs="Times New Roman"/>
          <w:sz w:val="28"/>
          <w:szCs w:val="28"/>
        </w:rPr>
        <w:t xml:space="preserve"> - предложение, содержащееся в i-й заявке по сроку поставки товаров, выполнения работ, оказания услуг в единицах измерения срока (периода) поставки товаров, выполнения работ, оказания услуг (количество лет, кварталов, месяцев, недель, дней, часов) с даты заключения договора.</w:t>
      </w:r>
    </w:p>
    <w:p w14:paraId="44349A21"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В случае применения нескольких сроков (периодов) поставки товаров, выполнения работ, оказания услуг рейтинг, присуждаемый i-й заявке по критерию «сроки (периоды) поставки товаров, выполнения работ, оказания услуг», определяется по формуле:</w:t>
      </w:r>
    </w:p>
    <w:p w14:paraId="3109C1BA"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noProof/>
          <w:sz w:val="28"/>
          <w:szCs w:val="28"/>
          <w:lang w:eastAsia="ru-RU"/>
        </w:rPr>
        <w:drawing>
          <wp:inline distT="0" distB="0" distL="0" distR="0" wp14:anchorId="51354535" wp14:editId="03ACD37B">
            <wp:extent cx="3978275" cy="63436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978275" cy="634365"/>
                    </a:xfrm>
                    <a:prstGeom prst="rect">
                      <a:avLst/>
                    </a:prstGeom>
                    <a:noFill/>
                    <a:ln>
                      <a:noFill/>
                    </a:ln>
                  </pic:spPr>
                </pic:pic>
              </a:graphicData>
            </a:graphic>
          </wp:inline>
        </w:drawing>
      </w:r>
    </w:p>
    <w:p w14:paraId="5E59B8F6"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где:</w:t>
      </w:r>
    </w:p>
    <w:p w14:paraId="33199EA4"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Rfi - рейтинг, присуждаемый i-й заявке по указанному критерию;</w:t>
      </w:r>
    </w:p>
    <w:p w14:paraId="78E7DB48"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noProof/>
          <w:sz w:val="28"/>
          <w:szCs w:val="28"/>
          <w:lang w:eastAsia="ru-RU"/>
        </w:rPr>
        <w:drawing>
          <wp:inline distT="0" distB="0" distL="0" distR="0" wp14:anchorId="1839C544" wp14:editId="7B51824A">
            <wp:extent cx="382270" cy="334645"/>
            <wp:effectExtent l="0" t="0" r="0" b="825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82270" cy="334645"/>
                    </a:xfrm>
                    <a:prstGeom prst="rect">
                      <a:avLst/>
                    </a:prstGeom>
                    <a:noFill/>
                    <a:ln>
                      <a:noFill/>
                    </a:ln>
                  </pic:spPr>
                </pic:pic>
              </a:graphicData>
            </a:graphic>
          </wp:inline>
        </w:drawing>
      </w:r>
      <w:r w:rsidRPr="00872BC7">
        <w:rPr>
          <w:rFonts w:ascii="Times New Roman" w:hAnsi="Times New Roman" w:cs="Times New Roman"/>
          <w:sz w:val="28"/>
          <w:szCs w:val="28"/>
        </w:rPr>
        <w:t xml:space="preserve"> - максимальный срок поставки товаров, выполнения работ, оказания услуг по k-му сроку (периоду) выполнения работ, оказания услуг в единицах измерения срока (периода) выполнения работ, оказания услуг (количество лет, кварталов, месяцев, недель, дней, часов) с даты заключения договора;</w:t>
      </w:r>
    </w:p>
    <w:p w14:paraId="71D453F6"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noProof/>
          <w:sz w:val="28"/>
          <w:szCs w:val="28"/>
          <w:lang w:eastAsia="ru-RU"/>
        </w:rPr>
        <w:drawing>
          <wp:inline distT="0" distB="0" distL="0" distR="0" wp14:anchorId="010040C1" wp14:editId="01C0E6F0">
            <wp:extent cx="382270" cy="334645"/>
            <wp:effectExtent l="0" t="0" r="0" b="825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82270" cy="334645"/>
                    </a:xfrm>
                    <a:prstGeom prst="rect">
                      <a:avLst/>
                    </a:prstGeom>
                    <a:noFill/>
                    <a:ln>
                      <a:noFill/>
                    </a:ln>
                  </pic:spPr>
                </pic:pic>
              </a:graphicData>
            </a:graphic>
          </wp:inline>
        </w:drawing>
      </w:r>
      <w:r w:rsidRPr="00872BC7">
        <w:rPr>
          <w:rFonts w:ascii="Times New Roman" w:hAnsi="Times New Roman" w:cs="Times New Roman"/>
          <w:sz w:val="28"/>
          <w:szCs w:val="28"/>
        </w:rPr>
        <w:t xml:space="preserve"> - минимальный срок выполнения работ, оказания услуг по k-му сроку (периоду) выполнения работ, оказания услуг в единицах измерения срока(периода)выполнения работ, оказания услуг (количество лет, кварталов, месяцев, недель, дней, часов) с даты заключения договора;</w:t>
      </w:r>
    </w:p>
    <w:p w14:paraId="79A5F97A"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noProof/>
          <w:sz w:val="28"/>
          <w:szCs w:val="28"/>
          <w:lang w:eastAsia="ru-RU"/>
        </w:rPr>
        <w:drawing>
          <wp:inline distT="0" distB="0" distL="0" distR="0" wp14:anchorId="606828DA" wp14:editId="16F42A38">
            <wp:extent cx="382270" cy="334645"/>
            <wp:effectExtent l="0" t="0" r="0" b="825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82270" cy="334645"/>
                    </a:xfrm>
                    <a:prstGeom prst="rect">
                      <a:avLst/>
                    </a:prstGeom>
                    <a:noFill/>
                    <a:ln>
                      <a:noFill/>
                    </a:ln>
                  </pic:spPr>
                </pic:pic>
              </a:graphicData>
            </a:graphic>
          </wp:inline>
        </w:drawing>
      </w:r>
      <w:r w:rsidRPr="00872BC7">
        <w:rPr>
          <w:rFonts w:ascii="Times New Roman" w:hAnsi="Times New Roman" w:cs="Times New Roman"/>
          <w:sz w:val="28"/>
          <w:szCs w:val="28"/>
        </w:rPr>
        <w:t xml:space="preserve"> - предложение, содержащееся в i-й заявке по k-му сроку (периоду) выполнения работ, оказания услуг, в единицах измерения срока (периода) выполнения работ, оказания услуг (количество лет, кварталов, месяцев, недель, дней, часов) с даты заключения договора.</w:t>
      </w:r>
    </w:p>
    <w:p w14:paraId="6F60B9EC"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После вышеуказанного расчета такой рейтинг умножается на соответствующую указанному критерию значимость.</w:t>
      </w:r>
    </w:p>
    <w:p w14:paraId="6CC995A2"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При оценке заявок по одному сроку (периоду) поставки товаров, выполнения работ, оказания услуг лучшим условием исполнения договора по критерию «сроки (периоды) поставки товаров, выполнения работ, оказания услуг» признается предложение в заявке с наименьшим сроком (периодом) поставки товаров, выполнения работ, оказания услуг. </w:t>
      </w:r>
    </w:p>
    <w:p w14:paraId="0C7E4E48"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В случае применения нескольких сроков (периодов) поставки товаров, выполнения работ, оказания услуг лучшим условием исполнения договора по данному критерию признается предложение в заявке с наименьшим суммарным сроком (периодом) поставки товаров, выполнения работ, оказания услуг по всем срокам (периодам) поставки товаров, выполнения работ, оказания услуг.</w:t>
      </w:r>
    </w:p>
    <w:p w14:paraId="648DDF52"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17. В рамках </w:t>
      </w:r>
      <w:r w:rsidR="00895818" w:rsidRPr="00872BC7">
        <w:rPr>
          <w:rFonts w:ascii="Times New Roman" w:hAnsi="Times New Roman" w:cs="Times New Roman"/>
          <w:sz w:val="28"/>
          <w:szCs w:val="28"/>
        </w:rPr>
        <w:t>критерия «срок представления гарантии качества товаров, работ, услуг</w:t>
      </w:r>
      <w:r w:rsidRPr="00872BC7">
        <w:rPr>
          <w:rFonts w:ascii="Times New Roman" w:hAnsi="Times New Roman" w:cs="Times New Roman"/>
          <w:sz w:val="28"/>
          <w:szCs w:val="28"/>
        </w:rPr>
        <w:t>» оценивается срок предоставления гарантии качества товаров, работ, услуг, на который участник закупки в случае заключения с ним договора принимает на себя обязательство по гарантии качества товаров, работ, услуг, при этом такой срок должен превышать минимальный срок гарантии качества товаров, работ, услуг, установленный в документации о закупке.</w:t>
      </w:r>
    </w:p>
    <w:p w14:paraId="31BD2B5A"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Для определения рейтинга заявки по критерию «срок представления гарантии качества товаров, работ, услуг» в документации о закупке устанавливаются:</w:t>
      </w:r>
    </w:p>
    <w:p w14:paraId="4134D803"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17.1. Объем предоставления гарантии качества товаров, работ, услуг (предмет и исчерпывающий перечень условий исполнения гарантийного обязательства). Дополнительно объем гарантии может быть установлен в денежном выражении в валюте, используемой для формирования цены договора.</w:t>
      </w:r>
    </w:p>
    <w:p w14:paraId="234FCD66"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17.2. Минимальный срок предоставления гарантии качества товаров, работ, услуг (в годах, кварталах, месяцах, неделях, днях, часах) на объем предоставления гарантии качества товаров, работ, услуг, установленный в документации о закупке. Максимальный срок предоставления гарантии качества товаров, работ, услуг не устанавливается.</w:t>
      </w:r>
    </w:p>
    <w:p w14:paraId="47878185"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17.3. Единица измерения срока предоставления гарантии качества товаров, работ, услуг (в годах, кварталах, месяцах, неделях, днях, часах).</w:t>
      </w:r>
    </w:p>
    <w:p w14:paraId="34809F63"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В документации о закупке может быть установлено, что рейтинг заявки рассчитывается при наличии в этой заявке предложения об обеспечении исполнения условий договора по критерию «срок представления гарантии качества товаров, работ, услуг». В этом случае для определения рейтинга заявки в документации о закупке устанавливается объем предоставления гарантии качества работ, услуг в денежном выражении в валюте, используемой для формирования цены договора, который в случае определения рейтинга заявки исходя из наличия обеспечения исполнения условий договора по данному критерию не может превышать НМЦД.</w:t>
      </w:r>
    </w:p>
    <w:p w14:paraId="456F6B29"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Рейтинг, присуждаемый i-й заявке по критерию «срок представления гарантии качества товаров, работ, услуг», определяется по формуле:</w:t>
      </w:r>
    </w:p>
    <w:p w14:paraId="5E6EE7B3" w14:textId="77777777" w:rsidR="00BB4C68" w:rsidRPr="00872BC7" w:rsidRDefault="00BB4C68" w:rsidP="00BB4C68">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6"/>
          <w:szCs w:val="26"/>
          <w:lang w:val="en-US"/>
        </w:rPr>
      </w:pPr>
      <w:r w:rsidRPr="00872BC7">
        <w:rPr>
          <w:rFonts w:ascii="Times New Roman" w:eastAsia="SimSun" w:hAnsi="Times New Roman" w:cs="Times New Roman"/>
          <w:kern w:val="3"/>
          <w:sz w:val="26"/>
          <w:szCs w:val="26"/>
        </w:rPr>
        <w:t xml:space="preserve">              </w:t>
      </w:r>
      <w:r w:rsidRPr="00872BC7">
        <w:rPr>
          <w:rFonts w:ascii="Times New Roman" w:eastAsia="SimSun" w:hAnsi="Times New Roman" w:cs="Times New Roman"/>
          <w:kern w:val="3"/>
          <w:sz w:val="26"/>
          <w:szCs w:val="26"/>
          <w:lang w:val="en-US"/>
        </w:rPr>
        <w:t>Gi - Gmin</w:t>
      </w:r>
    </w:p>
    <w:p w14:paraId="5FBB95C4" w14:textId="77777777" w:rsidR="00BB4C68" w:rsidRPr="00872BC7" w:rsidRDefault="00BB4C68" w:rsidP="00BB4C68">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6"/>
          <w:szCs w:val="26"/>
          <w:lang w:val="en-US"/>
        </w:rPr>
      </w:pPr>
      <w:r w:rsidRPr="00872BC7">
        <w:rPr>
          <w:rFonts w:ascii="Times New Roman" w:eastAsia="SimSun" w:hAnsi="Times New Roman" w:cs="Times New Roman"/>
          <w:kern w:val="3"/>
          <w:sz w:val="26"/>
          <w:szCs w:val="26"/>
          <w:lang w:val="en-US"/>
        </w:rPr>
        <w:t xml:space="preserve">Rgi = </w:t>
      </w:r>
      <w:r w:rsidRPr="00872BC7">
        <w:rPr>
          <w:rFonts w:ascii="Times New Roman" w:eastAsia="SimSun" w:hAnsi="Times New Roman" w:cs="Times New Roman"/>
          <w:kern w:val="3"/>
          <w:sz w:val="26"/>
          <w:szCs w:val="26"/>
          <w:u w:val="single"/>
          <w:lang w:val="en-US"/>
        </w:rPr>
        <w:tab/>
      </w:r>
      <w:r w:rsidRPr="00872BC7">
        <w:rPr>
          <w:rFonts w:ascii="Times New Roman" w:eastAsia="SimSun" w:hAnsi="Times New Roman" w:cs="Times New Roman"/>
          <w:kern w:val="3"/>
          <w:sz w:val="26"/>
          <w:szCs w:val="26"/>
          <w:u w:val="single"/>
          <w:lang w:val="en-US"/>
        </w:rPr>
        <w:tab/>
      </w:r>
      <w:r w:rsidRPr="00872BC7">
        <w:rPr>
          <w:rFonts w:ascii="Times New Roman" w:eastAsia="SimSun" w:hAnsi="Times New Roman" w:cs="Times New Roman"/>
          <w:kern w:val="3"/>
          <w:sz w:val="26"/>
          <w:szCs w:val="26"/>
          <w:u w:val="single"/>
          <w:lang w:val="en-US"/>
        </w:rPr>
        <w:tab/>
      </w:r>
      <w:r w:rsidRPr="00872BC7">
        <w:rPr>
          <w:rFonts w:ascii="Times New Roman" w:eastAsia="SimSun" w:hAnsi="Times New Roman" w:cs="Times New Roman"/>
          <w:kern w:val="3"/>
          <w:sz w:val="26"/>
          <w:szCs w:val="26"/>
          <w:lang w:val="en-US"/>
        </w:rPr>
        <w:t xml:space="preserve"> x 100</w:t>
      </w:r>
    </w:p>
    <w:p w14:paraId="3A6D74F1" w14:textId="77777777" w:rsidR="00BB4C68" w:rsidRPr="00872BC7" w:rsidRDefault="00BB4C68" w:rsidP="00BB4C68">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6"/>
          <w:szCs w:val="26"/>
          <w:lang w:val="en-US"/>
        </w:rPr>
      </w:pPr>
      <w:r w:rsidRPr="00872BC7">
        <w:rPr>
          <w:rFonts w:ascii="Times New Roman" w:eastAsia="SimSun" w:hAnsi="Times New Roman" w:cs="Times New Roman"/>
          <w:kern w:val="3"/>
          <w:sz w:val="26"/>
          <w:szCs w:val="26"/>
          <w:lang w:val="en-US"/>
        </w:rPr>
        <w:t xml:space="preserve">                  Gmin</w:t>
      </w:r>
    </w:p>
    <w:p w14:paraId="142C1B3E"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lang w:val="en-US"/>
        </w:rPr>
      </w:pPr>
      <w:r w:rsidRPr="00872BC7">
        <w:rPr>
          <w:rFonts w:ascii="Times New Roman" w:hAnsi="Times New Roman" w:cs="Times New Roman"/>
          <w:sz w:val="28"/>
          <w:szCs w:val="28"/>
        </w:rPr>
        <w:t>где</w:t>
      </w:r>
      <w:r w:rsidRPr="00872BC7">
        <w:rPr>
          <w:rFonts w:ascii="Times New Roman" w:hAnsi="Times New Roman" w:cs="Times New Roman"/>
          <w:sz w:val="28"/>
          <w:szCs w:val="28"/>
          <w:lang w:val="en-US"/>
        </w:rPr>
        <w:t>:</w:t>
      </w:r>
    </w:p>
    <w:p w14:paraId="7B1DDD41"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lang w:val="en-US"/>
        </w:rPr>
        <w:t>Rgi</w:t>
      </w:r>
      <w:r w:rsidRPr="00872BC7">
        <w:rPr>
          <w:rFonts w:ascii="Times New Roman" w:hAnsi="Times New Roman" w:cs="Times New Roman"/>
          <w:sz w:val="28"/>
          <w:szCs w:val="28"/>
        </w:rPr>
        <w:t xml:space="preserve"> - рейтинг, присуждаемый i-й заявке по указанному критерию;</w:t>
      </w:r>
    </w:p>
    <w:p w14:paraId="43BE0E9C"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lang w:val="en-US"/>
        </w:rPr>
        <w:t>Gmin</w:t>
      </w:r>
      <w:r w:rsidRPr="00872BC7">
        <w:rPr>
          <w:rFonts w:ascii="Times New Roman" w:hAnsi="Times New Roman" w:cs="Times New Roman"/>
          <w:sz w:val="28"/>
          <w:szCs w:val="28"/>
        </w:rPr>
        <w:t xml:space="preserve"> - минимальный срок предоставления гарантии качества товаров, работ, услуг, установленный в документации о закупке;</w:t>
      </w:r>
    </w:p>
    <w:p w14:paraId="6D434438"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lang w:val="en-US"/>
        </w:rPr>
        <w:t>Gi</w:t>
      </w:r>
      <w:r w:rsidRPr="00872BC7">
        <w:rPr>
          <w:rFonts w:ascii="Times New Roman" w:hAnsi="Times New Roman" w:cs="Times New Roman"/>
          <w:sz w:val="28"/>
          <w:szCs w:val="28"/>
        </w:rPr>
        <w:t xml:space="preserve"> - предложение i-го участника по сроку гарантии качества товаров, работ, услуг.</w:t>
      </w:r>
    </w:p>
    <w:p w14:paraId="489D1879"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После вышеуказанного расчета, такой рейтинг умножается на соответствующую указанному критерию значимость.</w:t>
      </w:r>
    </w:p>
    <w:p w14:paraId="4DC0A4CF"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При оценке заявок по критерию «срок представления гарантии качества товаров, работ, услуг» лучшим условием исполнения договора по указанному критерию признается предложение в заявке с наибольшим сроком предоставления гарантии качества товаров, работ, услуг.</w:t>
      </w:r>
    </w:p>
    <w:p w14:paraId="727F84A5"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В целях оценки предложений в заявках со сроком предоставления гарантии качества товаров, работ, услуг, превышающим более чем на половину минимальный срок предоставления гарантии качества товаров, работ, услуг, установленный в документации о закупке, таким заявкам присваивается рейтинг по указанному критерию, равный 50.</w:t>
      </w:r>
    </w:p>
    <w:p w14:paraId="211099EA"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В случае применения для оценки заявок критерия «срок представления гарантии качества товаров, работ, услуг» критерий «объем предоставления гарантий качества товаров, работ, услуг» не применяется.</w:t>
      </w:r>
    </w:p>
    <w:p w14:paraId="14ED761C"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18. В рамках </w:t>
      </w:r>
      <w:r w:rsidR="00BB4C68" w:rsidRPr="00872BC7">
        <w:rPr>
          <w:rFonts w:ascii="Times New Roman" w:hAnsi="Times New Roman" w:cs="Times New Roman"/>
          <w:sz w:val="28"/>
          <w:szCs w:val="28"/>
        </w:rPr>
        <w:t xml:space="preserve">критерия </w:t>
      </w:r>
      <w:r w:rsidRPr="00872BC7">
        <w:rPr>
          <w:rFonts w:ascii="Times New Roman" w:hAnsi="Times New Roman" w:cs="Times New Roman"/>
          <w:sz w:val="28"/>
          <w:szCs w:val="28"/>
        </w:rPr>
        <w:t>«</w:t>
      </w:r>
      <w:r w:rsidR="00BB4C68" w:rsidRPr="00872BC7">
        <w:rPr>
          <w:rFonts w:ascii="Times New Roman" w:hAnsi="Times New Roman" w:cs="Times New Roman"/>
          <w:sz w:val="28"/>
          <w:szCs w:val="28"/>
        </w:rPr>
        <w:t>объем предоставления гарантий качества товаров, работ, услуг</w:t>
      </w:r>
      <w:r w:rsidRPr="00872BC7">
        <w:rPr>
          <w:rFonts w:ascii="Times New Roman" w:hAnsi="Times New Roman" w:cs="Times New Roman"/>
          <w:sz w:val="28"/>
          <w:szCs w:val="28"/>
        </w:rPr>
        <w:t xml:space="preserve">» оценивается объем предоставления гарантий качества товаров, работ, услуг, на который участник закупки в случае заключения с ним договора принимает на себя обязательство по предоставлению гарантий качества товаров, работ, услуг, превышающее минимальный объем гарантий качества товаров, работ, услуг, установленный в документации о закупке. </w:t>
      </w:r>
    </w:p>
    <w:p w14:paraId="74D8CA50"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Под объемом предоставления гарантий качества товаров, работ, услуг понимается совокупный объем расходов участника закупки, с которым заключается договор, осуществляемых в случае наступления гарантийных обязательств.</w:t>
      </w:r>
    </w:p>
    <w:p w14:paraId="3BD65D78"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Для определения рейтинга заявки по критерию «объем предоставления гарантий качества товаров, работ, услуг» в документации о закупке устанавливаются:</w:t>
      </w:r>
    </w:p>
    <w:p w14:paraId="29CC888E"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18.1. Предмет гарантийного обязательства и исчерпывающий перечень условий исполнения гарантийного обязательства на срок предоставления гарантий.</w:t>
      </w:r>
    </w:p>
    <w:p w14:paraId="269F7FC3"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18.2. Единица измерения объема предоставления гарантий качества товаров, работ, услуг в валюте, используемой для формирования цены договора.</w:t>
      </w:r>
    </w:p>
    <w:p w14:paraId="4FF51CF4"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18.3. Срок предоставления гарантий качества товаров, работ, услуг (в годах, кварталах, месяцах, неделях, днях, часах).</w:t>
      </w:r>
    </w:p>
    <w:p w14:paraId="09649090"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18.4. Минимальный объем предоставления гарантий качества товаров, работ, услуг в валюте, используемой для формирования цены договора, на срок предоставления гарантии, при этом максимальный объем предоставления гарантий качества товаров, работ, услуг не устанавливается.</w:t>
      </w:r>
    </w:p>
    <w:p w14:paraId="720AA892"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В документации о закупке может быть установлено, что рейтинг заявок рассчитывается при наличии в заявке предложения об обеспечении исполнения условий договора по критерию «объем предоставления гарантий качества товаров, работ, услуг».</w:t>
      </w:r>
    </w:p>
    <w:p w14:paraId="1DF1D517"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Рейтинг, присуждаемый i-й заявке по критерию «объем предоставления гарантий качества товаров, работ, услуг», определяется по формуле:</w:t>
      </w:r>
    </w:p>
    <w:p w14:paraId="61888422" w14:textId="77777777" w:rsidR="00BB4C68" w:rsidRPr="00872BC7" w:rsidRDefault="00BB4C68" w:rsidP="00BB4C68">
      <w:pPr>
        <w:shd w:val="clear" w:color="auto" w:fill="FFFFFF"/>
        <w:suppressAutoHyphens/>
        <w:autoSpaceDN w:val="0"/>
        <w:spacing w:after="0" w:line="240" w:lineRule="auto"/>
        <w:ind w:left="567" w:firstLine="567"/>
        <w:jc w:val="both"/>
        <w:textAlignment w:val="baseline"/>
        <w:rPr>
          <w:rFonts w:ascii="Times New Roman" w:eastAsia="SimSun" w:hAnsi="Times New Roman" w:cs="Times New Roman"/>
          <w:kern w:val="3"/>
          <w:sz w:val="26"/>
          <w:szCs w:val="26"/>
        </w:rPr>
      </w:pPr>
      <w:bookmarkStart w:id="258" w:name="_Hlk128639739"/>
    </w:p>
    <w:p w14:paraId="4D41EFB5" w14:textId="77777777" w:rsidR="00BB4C68" w:rsidRPr="00872BC7" w:rsidRDefault="00BB4C68" w:rsidP="00BB4C68">
      <w:pPr>
        <w:shd w:val="clear" w:color="auto" w:fill="FFFFFF"/>
        <w:suppressAutoHyphens/>
        <w:autoSpaceDN w:val="0"/>
        <w:spacing w:after="0" w:line="240" w:lineRule="auto"/>
        <w:ind w:left="567" w:firstLine="567"/>
        <w:jc w:val="both"/>
        <w:textAlignment w:val="baseline"/>
        <w:rPr>
          <w:rFonts w:ascii="Times New Roman" w:eastAsia="SimSun" w:hAnsi="Times New Roman" w:cs="Times New Roman"/>
          <w:kern w:val="3"/>
          <w:sz w:val="26"/>
          <w:szCs w:val="26"/>
          <w:lang w:val="en-US"/>
        </w:rPr>
      </w:pPr>
      <w:r w:rsidRPr="00872BC7">
        <w:rPr>
          <w:rFonts w:ascii="Times New Roman" w:eastAsia="SimSun" w:hAnsi="Times New Roman" w:cs="Times New Roman"/>
          <w:kern w:val="3"/>
          <w:sz w:val="26"/>
          <w:szCs w:val="26"/>
          <w:lang w:val="en-US"/>
        </w:rPr>
        <w:t xml:space="preserve">Hi </w:t>
      </w:r>
      <w:bookmarkEnd w:id="258"/>
      <w:r w:rsidRPr="00872BC7">
        <w:rPr>
          <w:rFonts w:ascii="Times New Roman" w:eastAsia="SimSun" w:hAnsi="Times New Roman" w:cs="Times New Roman"/>
          <w:kern w:val="3"/>
          <w:sz w:val="26"/>
          <w:szCs w:val="26"/>
          <w:lang w:val="en-US"/>
        </w:rPr>
        <w:t xml:space="preserve">- Hmin </w:t>
      </w:r>
    </w:p>
    <w:p w14:paraId="7595C70C" w14:textId="77777777" w:rsidR="00BB4C68" w:rsidRPr="00872BC7" w:rsidRDefault="00BB4C68" w:rsidP="00BB4C68">
      <w:pPr>
        <w:shd w:val="clear" w:color="auto" w:fill="FFFFFF"/>
        <w:suppressAutoHyphens/>
        <w:autoSpaceDN w:val="0"/>
        <w:spacing w:after="0" w:line="240" w:lineRule="auto"/>
        <w:ind w:left="567"/>
        <w:jc w:val="both"/>
        <w:textAlignment w:val="baseline"/>
        <w:rPr>
          <w:rFonts w:ascii="Times New Roman" w:eastAsia="SimSun" w:hAnsi="Times New Roman" w:cs="Times New Roman"/>
          <w:kern w:val="3"/>
          <w:sz w:val="26"/>
          <w:szCs w:val="26"/>
          <w:lang w:val="en-US"/>
        </w:rPr>
      </w:pPr>
      <w:r w:rsidRPr="00872BC7">
        <w:rPr>
          <w:rFonts w:ascii="Times New Roman" w:eastAsia="SimSun" w:hAnsi="Times New Roman" w:cs="Times New Roman"/>
          <w:kern w:val="3"/>
          <w:sz w:val="26"/>
          <w:szCs w:val="26"/>
          <w:lang w:val="en-US"/>
        </w:rPr>
        <w:t xml:space="preserve">Rhi = </w:t>
      </w:r>
      <w:r w:rsidRPr="00872BC7">
        <w:rPr>
          <w:rFonts w:ascii="Times New Roman" w:eastAsia="SimSun" w:hAnsi="Times New Roman" w:cs="Times New Roman"/>
          <w:kern w:val="3"/>
          <w:sz w:val="26"/>
          <w:szCs w:val="26"/>
          <w:u w:val="single"/>
          <w:lang w:val="en-US"/>
        </w:rPr>
        <w:tab/>
      </w:r>
      <w:r w:rsidRPr="00872BC7">
        <w:rPr>
          <w:rFonts w:ascii="Times New Roman" w:eastAsia="SimSun" w:hAnsi="Times New Roman" w:cs="Times New Roman"/>
          <w:kern w:val="3"/>
          <w:sz w:val="26"/>
          <w:szCs w:val="26"/>
          <w:u w:val="single"/>
          <w:lang w:val="en-US"/>
        </w:rPr>
        <w:tab/>
      </w:r>
      <w:r w:rsidRPr="00872BC7">
        <w:rPr>
          <w:rFonts w:ascii="Times New Roman" w:eastAsia="SimSun" w:hAnsi="Times New Roman" w:cs="Times New Roman"/>
          <w:kern w:val="3"/>
          <w:sz w:val="26"/>
          <w:szCs w:val="26"/>
          <w:u w:val="single"/>
          <w:lang w:val="en-US"/>
        </w:rPr>
        <w:tab/>
      </w:r>
      <w:r w:rsidRPr="00872BC7">
        <w:rPr>
          <w:rFonts w:ascii="Times New Roman" w:eastAsia="SimSun" w:hAnsi="Times New Roman" w:cs="Times New Roman"/>
          <w:kern w:val="3"/>
          <w:sz w:val="26"/>
          <w:szCs w:val="26"/>
          <w:lang w:val="en-US"/>
        </w:rPr>
        <w:t xml:space="preserve">x 100, </w:t>
      </w:r>
    </w:p>
    <w:p w14:paraId="0E01FE77" w14:textId="77777777" w:rsidR="00BB4C68" w:rsidRPr="00872BC7" w:rsidRDefault="00BB4C68" w:rsidP="00BB4C68">
      <w:pPr>
        <w:shd w:val="clear" w:color="auto" w:fill="FFFFFF"/>
        <w:suppressAutoHyphens/>
        <w:autoSpaceDN w:val="0"/>
        <w:spacing w:after="0" w:line="240" w:lineRule="auto"/>
        <w:ind w:left="567" w:firstLine="567"/>
        <w:jc w:val="both"/>
        <w:textAlignment w:val="baseline"/>
        <w:rPr>
          <w:rFonts w:ascii="Times New Roman" w:eastAsia="SimSun" w:hAnsi="Times New Roman" w:cs="Times New Roman"/>
          <w:kern w:val="3"/>
          <w:sz w:val="26"/>
          <w:szCs w:val="26"/>
          <w:lang w:val="en-US"/>
        </w:rPr>
      </w:pPr>
      <w:r w:rsidRPr="00872BC7">
        <w:rPr>
          <w:rFonts w:ascii="Times New Roman" w:eastAsia="SimSun" w:hAnsi="Times New Roman" w:cs="Times New Roman"/>
          <w:kern w:val="3"/>
          <w:sz w:val="26"/>
          <w:szCs w:val="26"/>
          <w:lang w:val="en-US"/>
        </w:rPr>
        <w:t xml:space="preserve">     Hmin</w:t>
      </w:r>
    </w:p>
    <w:p w14:paraId="7D8BCC4E"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lang w:val="en-US"/>
        </w:rPr>
      </w:pPr>
      <w:r w:rsidRPr="00872BC7">
        <w:rPr>
          <w:rFonts w:ascii="Times New Roman" w:hAnsi="Times New Roman" w:cs="Times New Roman"/>
          <w:sz w:val="28"/>
          <w:szCs w:val="28"/>
        </w:rPr>
        <w:t>где</w:t>
      </w:r>
      <w:r w:rsidRPr="00872BC7">
        <w:rPr>
          <w:rFonts w:ascii="Times New Roman" w:hAnsi="Times New Roman" w:cs="Times New Roman"/>
          <w:sz w:val="28"/>
          <w:szCs w:val="28"/>
          <w:lang w:val="en-US"/>
        </w:rPr>
        <w:t>:</w:t>
      </w:r>
    </w:p>
    <w:p w14:paraId="7729CB90"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Rhi - рейтинг, присуждаемый i-й заявке по указанному критерию;</w:t>
      </w:r>
    </w:p>
    <w:p w14:paraId="19733DA3"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Hmin - минимальный объем гарантий качества товаров, работ, услуг, установленный в документации о закупке;</w:t>
      </w:r>
    </w:p>
    <w:p w14:paraId="75106676"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Hi - предложение i-го участника закупки по объему гарантий качества товаров, работ, услуг.</w:t>
      </w:r>
    </w:p>
    <w:p w14:paraId="1137AB51"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После вышеуказанного расчета такой рейтинг умножается на соответствующую указанному критерию значимость.</w:t>
      </w:r>
    </w:p>
    <w:p w14:paraId="1FB3EC03"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При оценке заявок по критерию «объем предоставления гарантий качества товаров, работ, услуг» лучшим условием исполнения договора по данному критерию признается предложение с наибольшим объемом предоставления гарантий качества товаров, работ, услуг.</w:t>
      </w:r>
    </w:p>
    <w:p w14:paraId="547201A9"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В целях оценки предложений в заявках по объему предоставления гарантий качества товаров, работ, услуг, превышающему более чем на половину минимальный объем предоставления гарантий качества товаров, работ, услуг, установленный в документации о закупке, таким заявкам присваивается рейтинг по данному критерию, равный 50.</w:t>
      </w:r>
    </w:p>
    <w:p w14:paraId="34B690AE"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В случае применения для оценки заявок критерия «объем предоставления гарантий качества товаров, работ, услуг» критерий «срок предоставления гарантии качества работ, услуг» не применяется.</w:t>
      </w:r>
    </w:p>
    <w:p w14:paraId="5AD92658"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 xml:space="preserve">19. Для определения рейтинга заявки в случае применения </w:t>
      </w:r>
      <w:r w:rsidR="00BB4C68" w:rsidRPr="00872BC7">
        <w:rPr>
          <w:rFonts w:ascii="Times New Roman" w:hAnsi="Times New Roman" w:cs="Times New Roman"/>
          <w:sz w:val="28"/>
          <w:szCs w:val="28"/>
        </w:rPr>
        <w:t>критериев оценки заявок «объем предоставления гарантий качества товаров, работ, услуг» или «срок предоставления гарантии качества товаров, работ, услуг</w:t>
      </w:r>
      <w:r w:rsidRPr="00872BC7">
        <w:rPr>
          <w:rFonts w:ascii="Times New Roman" w:hAnsi="Times New Roman" w:cs="Times New Roman"/>
          <w:sz w:val="28"/>
          <w:szCs w:val="28"/>
        </w:rPr>
        <w:t xml:space="preserve">» в документации о закупке может быть установлено, что, если заявка не содержит предложения об обеспечении исполнения условий договора по указанным критериям, рейтинг заявки по соответствующему критерию равен нулю. </w:t>
      </w:r>
    </w:p>
    <w:p w14:paraId="57A0F494" w14:textId="77777777" w:rsidR="002569A6" w:rsidRPr="00872BC7" w:rsidRDefault="002569A6" w:rsidP="002569A6">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В случае, если заявка содержит предложение об обеспечении исполнения части условий договора по указанным критериям (обеспечена часть объема гарантии или обеспечена часть срока гарантии), рейтинг заявки по соответствующему критерию рассчитывается только исходя из обеспеченной части предложения участника закупки.</w:t>
      </w:r>
    </w:p>
    <w:p w14:paraId="54D3C035" w14:textId="1D826A3A" w:rsidR="0003002A" w:rsidRPr="00872BC7" w:rsidRDefault="002569A6" w:rsidP="003B27EB">
      <w:pPr>
        <w:autoSpaceDE w:val="0"/>
        <w:autoSpaceDN w:val="0"/>
        <w:adjustRightInd w:val="0"/>
        <w:spacing w:after="0" w:line="240" w:lineRule="auto"/>
        <w:ind w:firstLine="709"/>
        <w:jc w:val="both"/>
        <w:rPr>
          <w:rFonts w:ascii="Times New Roman" w:hAnsi="Times New Roman" w:cs="Times New Roman"/>
          <w:sz w:val="28"/>
          <w:szCs w:val="28"/>
        </w:rPr>
      </w:pPr>
      <w:r w:rsidRPr="00872BC7">
        <w:rPr>
          <w:rFonts w:ascii="Times New Roman" w:hAnsi="Times New Roman" w:cs="Times New Roman"/>
          <w:sz w:val="28"/>
          <w:szCs w:val="28"/>
        </w:rPr>
        <w:t>20. Комиссия по осуществлению закупок вправе не определять победителя, если по результатам оценки заявок ни одна из заявок не получит в сумме более 25 баллов.</w:t>
      </w:r>
    </w:p>
    <w:p w14:paraId="1D886C32" w14:textId="77777777" w:rsidR="00B30A11" w:rsidRPr="00872BC7" w:rsidRDefault="00B30A11" w:rsidP="003B27EB">
      <w:pPr>
        <w:autoSpaceDE w:val="0"/>
        <w:autoSpaceDN w:val="0"/>
        <w:adjustRightInd w:val="0"/>
        <w:spacing w:after="0" w:line="240" w:lineRule="auto"/>
        <w:ind w:firstLine="709"/>
        <w:jc w:val="both"/>
        <w:rPr>
          <w:rFonts w:ascii="Times New Roman" w:hAnsi="Times New Roman" w:cs="Times New Roman"/>
          <w:sz w:val="28"/>
          <w:szCs w:val="28"/>
        </w:rPr>
      </w:pPr>
    </w:p>
    <w:p w14:paraId="5BBA23CE" w14:textId="5D878D66" w:rsidR="00B30A11" w:rsidRPr="00872BC7" w:rsidRDefault="00B30A11" w:rsidP="00B3178F">
      <w:pPr>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259" w:name="_Toc185775624"/>
      <w:r w:rsidRPr="00872BC7">
        <w:rPr>
          <w:rFonts w:ascii="Times New Roman" w:hAnsi="Times New Roman" w:cs="Times New Roman"/>
          <w:sz w:val="28"/>
          <w:szCs w:val="28"/>
        </w:rPr>
        <w:t>2. Перечень товаров, работ, услуг со сроком оплаты, отличным от сроков оплаты, предусмотренных частью 5.3 статьи 3 ФЗ-223 и (или) порядком определения таких сроков</w:t>
      </w:r>
      <w:bookmarkEnd w:id="259"/>
    </w:p>
    <w:p w14:paraId="577E6BEA" w14:textId="77777777" w:rsidR="00B30A11" w:rsidRPr="00872BC7" w:rsidRDefault="00B30A11" w:rsidP="003B27EB">
      <w:pPr>
        <w:autoSpaceDE w:val="0"/>
        <w:autoSpaceDN w:val="0"/>
        <w:adjustRightInd w:val="0"/>
        <w:spacing w:after="0" w:line="240" w:lineRule="auto"/>
        <w:ind w:firstLine="709"/>
        <w:jc w:val="both"/>
        <w:rPr>
          <w:rFonts w:ascii="Times New Roman" w:hAnsi="Times New Roman" w:cs="Times New Roman"/>
          <w:sz w:val="28"/>
          <w:szCs w:val="28"/>
        </w:rPr>
      </w:pPr>
    </w:p>
    <w:tbl>
      <w:tblPr>
        <w:tblStyle w:val="ac"/>
        <w:tblW w:w="0" w:type="auto"/>
        <w:tblLook w:val="04A0" w:firstRow="1" w:lastRow="0" w:firstColumn="1" w:lastColumn="0" w:noHBand="0" w:noVBand="1"/>
      </w:tblPr>
      <w:tblGrid>
        <w:gridCol w:w="1129"/>
        <w:gridCol w:w="4820"/>
        <w:gridCol w:w="3678"/>
      </w:tblGrid>
      <w:tr w:rsidR="00B30A11" w:rsidRPr="00872BC7" w14:paraId="3DA3CCAA" w14:textId="77777777" w:rsidTr="00A22FD7">
        <w:tc>
          <w:tcPr>
            <w:tcW w:w="1129" w:type="dxa"/>
          </w:tcPr>
          <w:p w14:paraId="6BE312D1" w14:textId="3AB63307" w:rsidR="00B30A11" w:rsidRPr="00872BC7" w:rsidRDefault="00B30A11" w:rsidP="006E438D">
            <w:pPr>
              <w:autoSpaceDE w:val="0"/>
              <w:autoSpaceDN w:val="0"/>
              <w:adjustRightInd w:val="0"/>
              <w:jc w:val="center"/>
              <w:rPr>
                <w:sz w:val="28"/>
                <w:szCs w:val="28"/>
              </w:rPr>
            </w:pPr>
            <w:r w:rsidRPr="00872BC7">
              <w:rPr>
                <w:sz w:val="28"/>
                <w:szCs w:val="28"/>
              </w:rPr>
              <w:t>Срок оплаты</w:t>
            </w:r>
          </w:p>
        </w:tc>
        <w:tc>
          <w:tcPr>
            <w:tcW w:w="4820" w:type="dxa"/>
          </w:tcPr>
          <w:p w14:paraId="0155C43B" w14:textId="303740DF" w:rsidR="00B30A11" w:rsidRPr="00872BC7" w:rsidRDefault="006E438D" w:rsidP="006E438D">
            <w:pPr>
              <w:autoSpaceDE w:val="0"/>
              <w:autoSpaceDN w:val="0"/>
              <w:adjustRightInd w:val="0"/>
              <w:jc w:val="center"/>
              <w:rPr>
                <w:sz w:val="28"/>
                <w:szCs w:val="28"/>
              </w:rPr>
            </w:pPr>
            <w:r w:rsidRPr="00872BC7">
              <w:rPr>
                <w:sz w:val="28"/>
                <w:szCs w:val="28"/>
              </w:rPr>
              <w:t>Наименование товаров, работ, услуг</w:t>
            </w:r>
          </w:p>
        </w:tc>
        <w:tc>
          <w:tcPr>
            <w:tcW w:w="3678" w:type="dxa"/>
          </w:tcPr>
          <w:p w14:paraId="5255B8EA" w14:textId="3D1F66CD" w:rsidR="00B30A11" w:rsidRPr="00872BC7" w:rsidRDefault="006E438D" w:rsidP="006E438D">
            <w:pPr>
              <w:autoSpaceDE w:val="0"/>
              <w:autoSpaceDN w:val="0"/>
              <w:adjustRightInd w:val="0"/>
              <w:jc w:val="center"/>
              <w:rPr>
                <w:sz w:val="28"/>
                <w:szCs w:val="28"/>
              </w:rPr>
            </w:pPr>
            <w:r w:rsidRPr="00872BC7">
              <w:rPr>
                <w:sz w:val="28"/>
                <w:szCs w:val="28"/>
              </w:rPr>
              <w:t>Порядок определения срока оплаты</w:t>
            </w:r>
          </w:p>
        </w:tc>
      </w:tr>
      <w:tr w:rsidR="00B30A11" w14:paraId="52F5D538" w14:textId="77777777" w:rsidTr="00A22FD7">
        <w:tc>
          <w:tcPr>
            <w:tcW w:w="1129" w:type="dxa"/>
          </w:tcPr>
          <w:p w14:paraId="4FEF6B07" w14:textId="07C3D331" w:rsidR="00B30A11" w:rsidRPr="00872BC7" w:rsidRDefault="00B3178F" w:rsidP="00A22FD7">
            <w:pPr>
              <w:autoSpaceDE w:val="0"/>
              <w:autoSpaceDN w:val="0"/>
              <w:adjustRightInd w:val="0"/>
              <w:rPr>
                <w:sz w:val="28"/>
                <w:szCs w:val="28"/>
              </w:rPr>
            </w:pPr>
            <w:r w:rsidRPr="00872BC7">
              <w:rPr>
                <w:sz w:val="28"/>
                <w:szCs w:val="28"/>
              </w:rPr>
              <w:t>-</w:t>
            </w:r>
          </w:p>
        </w:tc>
        <w:tc>
          <w:tcPr>
            <w:tcW w:w="4820" w:type="dxa"/>
          </w:tcPr>
          <w:p w14:paraId="214F2423" w14:textId="77777777" w:rsidR="00AD0644" w:rsidRPr="00872BC7" w:rsidRDefault="00AD0644" w:rsidP="00AD0644">
            <w:pPr>
              <w:autoSpaceDE w:val="0"/>
              <w:autoSpaceDN w:val="0"/>
              <w:adjustRightInd w:val="0"/>
              <w:rPr>
                <w:sz w:val="28"/>
                <w:szCs w:val="28"/>
              </w:rPr>
            </w:pPr>
            <w:r w:rsidRPr="00872BC7">
              <w:rPr>
                <w:sz w:val="28"/>
                <w:szCs w:val="28"/>
              </w:rPr>
              <w:t>19.20.21.100: Бензин автомобильный</w:t>
            </w:r>
          </w:p>
          <w:p w14:paraId="742A0404" w14:textId="77777777" w:rsidR="00AD0644" w:rsidRPr="00872BC7" w:rsidRDefault="00AD0644" w:rsidP="00AD0644">
            <w:pPr>
              <w:autoSpaceDE w:val="0"/>
              <w:autoSpaceDN w:val="0"/>
              <w:adjustRightInd w:val="0"/>
              <w:rPr>
                <w:sz w:val="28"/>
                <w:szCs w:val="28"/>
              </w:rPr>
            </w:pPr>
            <w:r w:rsidRPr="00872BC7">
              <w:rPr>
                <w:sz w:val="28"/>
                <w:szCs w:val="28"/>
              </w:rPr>
              <w:t>19.20.21.300: Топливо дизельное</w:t>
            </w:r>
          </w:p>
          <w:p w14:paraId="0AE8FB3A" w14:textId="77777777" w:rsidR="00AD0644" w:rsidRPr="00872BC7" w:rsidRDefault="00AD0644" w:rsidP="00AD0644">
            <w:pPr>
              <w:autoSpaceDE w:val="0"/>
              <w:autoSpaceDN w:val="0"/>
              <w:adjustRightInd w:val="0"/>
              <w:rPr>
                <w:sz w:val="28"/>
                <w:szCs w:val="28"/>
              </w:rPr>
            </w:pPr>
            <w:r w:rsidRPr="00872BC7">
              <w:rPr>
                <w:sz w:val="28"/>
                <w:szCs w:val="28"/>
              </w:rPr>
              <w:t>36.00.20.130: Услуги по транспортированию и распределению воды по водопроводам</w:t>
            </w:r>
          </w:p>
          <w:p w14:paraId="26FA9798" w14:textId="77777777" w:rsidR="00AD0644" w:rsidRPr="00872BC7" w:rsidRDefault="00AD0644" w:rsidP="00AD0644">
            <w:pPr>
              <w:autoSpaceDE w:val="0"/>
              <w:autoSpaceDN w:val="0"/>
              <w:adjustRightInd w:val="0"/>
              <w:rPr>
                <w:sz w:val="28"/>
                <w:szCs w:val="28"/>
              </w:rPr>
            </w:pPr>
            <w:r w:rsidRPr="00872BC7">
              <w:rPr>
                <w:sz w:val="28"/>
                <w:szCs w:val="28"/>
              </w:rPr>
              <w:t>37.00.11.110: Услуги по водоотведению сточных вод</w:t>
            </w:r>
          </w:p>
          <w:p w14:paraId="76966C8B" w14:textId="77777777" w:rsidR="00AD0644" w:rsidRPr="00872BC7" w:rsidRDefault="00AD0644" w:rsidP="00AD0644">
            <w:pPr>
              <w:autoSpaceDE w:val="0"/>
              <w:autoSpaceDN w:val="0"/>
              <w:adjustRightInd w:val="0"/>
              <w:rPr>
                <w:sz w:val="28"/>
                <w:szCs w:val="28"/>
              </w:rPr>
            </w:pPr>
            <w:r w:rsidRPr="00872BC7">
              <w:rPr>
                <w:sz w:val="28"/>
                <w:szCs w:val="28"/>
              </w:rPr>
              <w:t>35.30.11.119: Энергия тепловая, отпущенная прочими электростанциями</w:t>
            </w:r>
          </w:p>
          <w:p w14:paraId="03CF17E5" w14:textId="77777777" w:rsidR="00AD0644" w:rsidRPr="00872BC7" w:rsidRDefault="00AD0644" w:rsidP="00AD0644">
            <w:pPr>
              <w:autoSpaceDE w:val="0"/>
              <w:autoSpaceDN w:val="0"/>
              <w:adjustRightInd w:val="0"/>
              <w:rPr>
                <w:sz w:val="28"/>
                <w:szCs w:val="28"/>
              </w:rPr>
            </w:pPr>
            <w:r w:rsidRPr="00872BC7">
              <w:rPr>
                <w:sz w:val="28"/>
                <w:szCs w:val="28"/>
              </w:rPr>
              <w:t>35.30.11.120: Энергия тепловая, отпущенная котельными</w:t>
            </w:r>
          </w:p>
          <w:p w14:paraId="2EE9BA25" w14:textId="3AD4685C" w:rsidR="00B30A11" w:rsidRPr="00872BC7" w:rsidRDefault="00AD0644" w:rsidP="00AD0644">
            <w:pPr>
              <w:autoSpaceDE w:val="0"/>
              <w:autoSpaceDN w:val="0"/>
              <w:adjustRightInd w:val="0"/>
              <w:rPr>
                <w:sz w:val="28"/>
                <w:szCs w:val="28"/>
              </w:rPr>
            </w:pPr>
            <w:r w:rsidRPr="00872BC7">
              <w:rPr>
                <w:sz w:val="28"/>
                <w:szCs w:val="28"/>
              </w:rPr>
              <w:t>35.30.12.130: Услуги по транспортированию горячей воды</w:t>
            </w:r>
          </w:p>
        </w:tc>
        <w:tc>
          <w:tcPr>
            <w:tcW w:w="3678" w:type="dxa"/>
          </w:tcPr>
          <w:p w14:paraId="5796E5AC" w14:textId="0755745E" w:rsidR="00B30A11" w:rsidRDefault="00A22FD7" w:rsidP="00A22FD7">
            <w:pPr>
              <w:autoSpaceDE w:val="0"/>
              <w:autoSpaceDN w:val="0"/>
              <w:adjustRightInd w:val="0"/>
              <w:rPr>
                <w:sz w:val="28"/>
                <w:szCs w:val="28"/>
              </w:rPr>
            </w:pPr>
            <w:r w:rsidRPr="00872BC7">
              <w:rPr>
                <w:sz w:val="28"/>
                <w:szCs w:val="28"/>
              </w:rPr>
              <w:t>Не более 30 (тридцати) рабочих дней с даты приемки поставленного товара, выполненной работы (ее результатов), оказанной услуги</w:t>
            </w:r>
          </w:p>
        </w:tc>
      </w:tr>
    </w:tbl>
    <w:p w14:paraId="63812C7E" w14:textId="77777777" w:rsidR="00B30A11" w:rsidRPr="00E72CEA" w:rsidRDefault="00B30A11" w:rsidP="003B27EB">
      <w:pPr>
        <w:autoSpaceDE w:val="0"/>
        <w:autoSpaceDN w:val="0"/>
        <w:adjustRightInd w:val="0"/>
        <w:spacing w:after="0" w:line="240" w:lineRule="auto"/>
        <w:ind w:firstLine="709"/>
        <w:jc w:val="both"/>
        <w:rPr>
          <w:rFonts w:ascii="Times New Roman" w:hAnsi="Times New Roman" w:cs="Times New Roman"/>
          <w:sz w:val="28"/>
          <w:szCs w:val="28"/>
        </w:rPr>
      </w:pPr>
    </w:p>
    <w:sectPr w:rsidR="00B30A11" w:rsidRPr="00E72CEA" w:rsidSect="00A818CA">
      <w:headerReference w:type="default" r:id="rId49"/>
      <w:footerReference w:type="default" r:id="rId50"/>
      <w:pgSz w:w="11906" w:h="16838"/>
      <w:pgMar w:top="1134" w:right="851" w:bottom="1134" w:left="1418" w:header="0" w:footer="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91D6A" w14:textId="77777777" w:rsidR="001C4C3D" w:rsidRDefault="001C4C3D" w:rsidP="00730274">
      <w:pPr>
        <w:spacing w:after="0" w:line="240" w:lineRule="auto"/>
      </w:pPr>
      <w:r>
        <w:separator/>
      </w:r>
    </w:p>
  </w:endnote>
  <w:endnote w:type="continuationSeparator" w:id="0">
    <w:p w14:paraId="6ED74164" w14:textId="77777777" w:rsidR="001C4C3D" w:rsidRDefault="001C4C3D" w:rsidP="00730274">
      <w:pPr>
        <w:spacing w:after="0" w:line="240" w:lineRule="auto"/>
      </w:pPr>
      <w:r>
        <w:continuationSeparator/>
      </w:r>
    </w:p>
  </w:endnote>
  <w:endnote w:type="continuationNotice" w:id="1">
    <w:p w14:paraId="0B87D59B" w14:textId="77777777" w:rsidR="001C4C3D" w:rsidRDefault="001C4C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0C9C3" w14:textId="77777777" w:rsidR="00295474" w:rsidRDefault="00295474">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0CB0A" w14:textId="77777777" w:rsidR="001C4C3D" w:rsidRDefault="001C4C3D" w:rsidP="00730274">
      <w:pPr>
        <w:spacing w:after="0" w:line="240" w:lineRule="auto"/>
      </w:pPr>
      <w:r>
        <w:separator/>
      </w:r>
    </w:p>
  </w:footnote>
  <w:footnote w:type="continuationSeparator" w:id="0">
    <w:p w14:paraId="27DFF40E" w14:textId="77777777" w:rsidR="001C4C3D" w:rsidRDefault="001C4C3D" w:rsidP="00730274">
      <w:pPr>
        <w:spacing w:after="0" w:line="240" w:lineRule="auto"/>
      </w:pPr>
      <w:r>
        <w:continuationSeparator/>
      </w:r>
    </w:p>
  </w:footnote>
  <w:footnote w:type="continuationNotice" w:id="1">
    <w:p w14:paraId="5499CC6A" w14:textId="77777777" w:rsidR="001C4C3D" w:rsidRDefault="001C4C3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7623854"/>
      <w:docPartObj>
        <w:docPartGallery w:val="Page Numbers (Top of Page)"/>
        <w:docPartUnique/>
      </w:docPartObj>
    </w:sdtPr>
    <w:sdtContent>
      <w:p w14:paraId="5045A08C" w14:textId="5FA6D5FE" w:rsidR="00295474" w:rsidRDefault="00295474">
        <w:pPr>
          <w:pStyle w:val="af8"/>
          <w:jc w:val="center"/>
        </w:pPr>
      </w:p>
      <w:p w14:paraId="1A2D0662" w14:textId="77777777" w:rsidR="00295474" w:rsidRDefault="00295474">
        <w:pPr>
          <w:pStyle w:val="af8"/>
          <w:jc w:val="center"/>
        </w:pPr>
      </w:p>
      <w:p w14:paraId="4C5AAA2E" w14:textId="77777777" w:rsidR="00295474" w:rsidRDefault="00295474">
        <w:pPr>
          <w:pStyle w:val="af8"/>
          <w:jc w:val="center"/>
        </w:pPr>
        <w:r>
          <w:fldChar w:fldCharType="begin"/>
        </w:r>
        <w:r>
          <w:instrText>PAGE   \* MERGEFORMAT</w:instrText>
        </w:r>
        <w:r>
          <w:fldChar w:fldCharType="separate"/>
        </w:r>
        <w:r w:rsidR="00861792">
          <w:rPr>
            <w:noProof/>
          </w:rPr>
          <w:t>20</w:t>
        </w:r>
        <w:r>
          <w:fldChar w:fldCharType="end"/>
        </w:r>
      </w:p>
    </w:sdtContent>
  </w:sdt>
  <w:p w14:paraId="4D3F729D" w14:textId="77777777" w:rsidR="00295474" w:rsidRDefault="00295474">
    <w:pPr>
      <w:pStyle w:val="a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4"/>
    <w:multiLevelType w:val="singleLevel"/>
    <w:tmpl w:val="6CEC2B02"/>
    <w:name w:val="WW8Num46"/>
    <w:lvl w:ilvl="0">
      <w:start w:val="1"/>
      <w:numFmt w:val="decimal"/>
      <w:lvlText w:val="%1)"/>
      <w:lvlJc w:val="left"/>
      <w:pPr>
        <w:tabs>
          <w:tab w:val="num" w:pos="66"/>
        </w:tabs>
        <w:ind w:left="786" w:hanging="360"/>
      </w:pPr>
      <w:rPr>
        <w:rFonts w:ascii="Times New Roman" w:eastAsia="Times New Roman" w:hAnsi="Times New Roman" w:cs="Times New Roman"/>
      </w:rPr>
    </w:lvl>
  </w:abstractNum>
  <w:abstractNum w:abstractNumId="1" w15:restartNumberingAfterBreak="0">
    <w:nsid w:val="022A2710"/>
    <w:multiLevelType w:val="hybridMultilevel"/>
    <w:tmpl w:val="9A6EF1DC"/>
    <w:lvl w:ilvl="0" w:tplc="718EB5EC">
      <w:start w:val="1"/>
      <w:numFmt w:val="decimal"/>
      <w:lvlText w:val="%1."/>
      <w:lvlJc w:val="left"/>
      <w:pPr>
        <w:ind w:left="720" w:hanging="360"/>
      </w:pPr>
      <w:rPr>
        <w:rFonts w:ascii="Times New Roman" w:eastAsia="Times New Roman" w:hAnsi="Times New Roman" w:cs="Times New Roman" w:hint="default"/>
        <w:color w:val="000000"/>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6A5EC6"/>
    <w:multiLevelType w:val="hybridMultilevel"/>
    <w:tmpl w:val="2FC03A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7F100E"/>
    <w:multiLevelType w:val="multilevel"/>
    <w:tmpl w:val="740205CE"/>
    <w:styleLink w:val="WWNum3"/>
    <w:lvl w:ilvl="0">
      <w:start w:val="1"/>
      <w:numFmt w:val="decimal"/>
      <w:lvlText w:val="%1."/>
      <w:lvlJc w:val="left"/>
      <w:pPr>
        <w:ind w:left="720" w:hanging="360"/>
      </w:pPr>
    </w:lvl>
    <w:lvl w:ilvl="1">
      <w:start w:val="1"/>
      <w:numFmt w:val="decimal"/>
      <w:lvlText w:val="%1.%2."/>
      <w:lvlJc w:val="left"/>
      <w:pPr>
        <w:ind w:left="1080" w:hanging="720"/>
      </w:pPr>
      <w:rPr>
        <w:sz w:val="24"/>
        <w:szCs w:val="24"/>
      </w:rPr>
    </w:lvl>
    <w:lvl w:ilvl="2">
      <w:start w:val="1"/>
      <w:numFmt w:val="decimal"/>
      <w:lvlText w:val="%1.%2.%3."/>
      <w:lvlJc w:val="left"/>
      <w:pPr>
        <w:ind w:left="1004" w:hanging="720"/>
      </w:pPr>
      <w:rPr>
        <w:sz w:val="28"/>
        <w:szCs w:val="28"/>
      </w:rPr>
    </w:lvl>
    <w:lvl w:ilvl="3">
      <w:start w:val="1"/>
      <w:numFmt w:val="decimal"/>
      <w:lvlText w:val="%1.%2.%3.%4."/>
      <w:lvlJc w:val="left"/>
      <w:pPr>
        <w:ind w:left="1790" w:hanging="1080"/>
      </w:pPr>
      <w:rPr>
        <w:b w:val="0"/>
        <w:sz w:val="28"/>
      </w:rPr>
    </w:lvl>
    <w:lvl w:ilvl="4">
      <w:start w:val="1"/>
      <w:numFmt w:val="decimal"/>
      <w:lvlText w:val="%1.%2.%3.%4.%5."/>
      <w:lvlJc w:val="left"/>
      <w:pPr>
        <w:ind w:left="1440" w:hanging="1080"/>
      </w:pPr>
      <w:rPr>
        <w:b w:val="0"/>
      </w:rPr>
    </w:lvl>
    <w:lvl w:ilvl="5">
      <w:start w:val="1"/>
      <w:numFmt w:val="decimal"/>
      <w:lvlText w:val="%1.%2.%3.%4.%5.%6."/>
      <w:lvlJc w:val="left"/>
      <w:pPr>
        <w:ind w:left="1800" w:hanging="1440"/>
      </w:pPr>
      <w:rPr>
        <w:b w:val="0"/>
      </w:r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4" w15:restartNumberingAfterBreak="0">
    <w:nsid w:val="0DA10D21"/>
    <w:multiLevelType w:val="multilevel"/>
    <w:tmpl w:val="740205CE"/>
    <w:lvl w:ilvl="0">
      <w:start w:val="1"/>
      <w:numFmt w:val="decimal"/>
      <w:lvlText w:val="%1."/>
      <w:lvlJc w:val="left"/>
      <w:pPr>
        <w:ind w:left="720" w:hanging="360"/>
      </w:pPr>
    </w:lvl>
    <w:lvl w:ilvl="1">
      <w:start w:val="1"/>
      <w:numFmt w:val="decimal"/>
      <w:lvlText w:val="%1.%2."/>
      <w:lvlJc w:val="left"/>
      <w:pPr>
        <w:ind w:left="1080" w:hanging="720"/>
      </w:pPr>
      <w:rPr>
        <w:sz w:val="24"/>
        <w:szCs w:val="24"/>
      </w:rPr>
    </w:lvl>
    <w:lvl w:ilvl="2">
      <w:start w:val="1"/>
      <w:numFmt w:val="decimal"/>
      <w:lvlText w:val="%1.%2.%3."/>
      <w:lvlJc w:val="left"/>
      <w:pPr>
        <w:ind w:left="1004" w:hanging="720"/>
      </w:pPr>
      <w:rPr>
        <w:sz w:val="28"/>
        <w:szCs w:val="28"/>
      </w:rPr>
    </w:lvl>
    <w:lvl w:ilvl="3">
      <w:start w:val="1"/>
      <w:numFmt w:val="decimal"/>
      <w:lvlText w:val="%1.%2.%3.%4."/>
      <w:lvlJc w:val="left"/>
      <w:pPr>
        <w:ind w:left="1790" w:hanging="1080"/>
      </w:pPr>
      <w:rPr>
        <w:b w:val="0"/>
        <w:sz w:val="28"/>
      </w:rPr>
    </w:lvl>
    <w:lvl w:ilvl="4">
      <w:start w:val="1"/>
      <w:numFmt w:val="decimal"/>
      <w:lvlText w:val="%1.%2.%3.%4.%5."/>
      <w:lvlJc w:val="left"/>
      <w:pPr>
        <w:ind w:left="1440" w:hanging="1080"/>
      </w:pPr>
      <w:rPr>
        <w:b w:val="0"/>
      </w:rPr>
    </w:lvl>
    <w:lvl w:ilvl="5">
      <w:start w:val="1"/>
      <w:numFmt w:val="decimal"/>
      <w:lvlText w:val="%1.%2.%3.%4.%5.%6."/>
      <w:lvlJc w:val="left"/>
      <w:pPr>
        <w:ind w:left="1800" w:hanging="1440"/>
      </w:pPr>
      <w:rPr>
        <w:b w:val="0"/>
      </w:r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5" w15:restartNumberingAfterBreak="0">
    <w:nsid w:val="117D1358"/>
    <w:multiLevelType w:val="hybridMultilevel"/>
    <w:tmpl w:val="594E6664"/>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6" w15:restartNumberingAfterBreak="0">
    <w:nsid w:val="1F9E392D"/>
    <w:multiLevelType w:val="multilevel"/>
    <w:tmpl w:val="4D46FADC"/>
    <w:lvl w:ilvl="0">
      <w:start w:val="1"/>
      <w:numFmt w:val="decimal"/>
      <w:lvlText w:val="2.1.%1."/>
      <w:lvlJc w:val="left"/>
      <w:rPr>
        <w:rFonts w:ascii="Sylfaen" w:eastAsia="Sylfaen" w:hAnsi="Sylfaen" w:cs="Sylfaen"/>
        <w:b w:val="0"/>
        <w:bCs w:val="0"/>
        <w:i w:val="0"/>
        <w:iCs w:val="0"/>
        <w:smallCaps w:val="0"/>
        <w:strike w:val="0"/>
        <w:color w:val="000000"/>
        <w:spacing w:val="0"/>
        <w:w w:val="100"/>
        <w:position w:val="0"/>
        <w:sz w:val="26"/>
        <w:szCs w:val="26"/>
        <w:u w:val="none"/>
        <w:lang w:val="ru-RU" w:eastAsia="ru-RU" w:bidi="ru-RU"/>
      </w:rPr>
    </w:lvl>
    <w:lvl w:ilvl="1">
      <w:start w:val="3"/>
      <w:numFmt w:val="decimal"/>
      <w:lvlText w:val="%1.%2."/>
      <w:lvlJc w:val="left"/>
      <w:rPr>
        <w:rFonts w:ascii="Sylfaen" w:eastAsia="Sylfaen" w:hAnsi="Sylfaen" w:cs="Sylfae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020351A"/>
    <w:multiLevelType w:val="hybridMultilevel"/>
    <w:tmpl w:val="E9AE546E"/>
    <w:lvl w:ilvl="0" w:tplc="6BA4F7A4">
      <w:start w:val="1"/>
      <w:numFmt w:val="decimal"/>
      <w:lvlText w:val="%1."/>
      <w:lvlJc w:val="left"/>
      <w:pPr>
        <w:ind w:left="930" w:hanging="390"/>
      </w:pPr>
      <w:rPr>
        <w:rFonts w:eastAsia="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249E7B04"/>
    <w:multiLevelType w:val="multilevel"/>
    <w:tmpl w:val="32984FEC"/>
    <w:styleLink w:val="WWNum17"/>
    <w:lvl w:ilvl="0">
      <w:start w:val="1"/>
      <w:numFmt w:val="decimal"/>
      <w:lvlText w:val="%1."/>
      <w:lvlJc w:val="left"/>
      <w:pPr>
        <w:ind w:left="720" w:hanging="360"/>
      </w:pPr>
    </w:lvl>
    <w:lvl w:ilvl="1">
      <w:start w:val="1"/>
      <w:numFmt w:val="decimal"/>
      <w:lvlText w:val="%1.%2."/>
      <w:lvlJc w:val="left"/>
      <w:pPr>
        <w:ind w:left="1080" w:hanging="720"/>
      </w:pPr>
      <w:rPr>
        <w:sz w:val="28"/>
        <w:szCs w:val="28"/>
      </w:rPr>
    </w:lvl>
    <w:lvl w:ilvl="2">
      <w:start w:val="1"/>
      <w:numFmt w:val="decimal"/>
      <w:lvlText w:val="%1.%2.%3."/>
      <w:lvlJc w:val="left"/>
      <w:pPr>
        <w:ind w:left="862" w:hanging="720"/>
      </w:pPr>
      <w:rPr>
        <w:sz w:val="28"/>
        <w:szCs w:val="28"/>
      </w:rPr>
    </w:lvl>
    <w:lvl w:ilvl="3">
      <w:start w:val="1"/>
      <w:numFmt w:val="decimal"/>
      <w:lvlText w:val="%1.%2.%3.%4."/>
      <w:lvlJc w:val="left"/>
      <w:pPr>
        <w:ind w:left="1790" w:hanging="1080"/>
      </w:pPr>
      <w:rPr>
        <w:b w:val="0"/>
        <w:sz w:val="28"/>
      </w:rPr>
    </w:lvl>
    <w:lvl w:ilvl="4">
      <w:start w:val="1"/>
      <w:numFmt w:val="decimal"/>
      <w:lvlText w:val="%1.%2.%3.%4.%5."/>
      <w:lvlJc w:val="left"/>
      <w:pPr>
        <w:ind w:left="1440" w:hanging="1080"/>
      </w:pPr>
      <w:rPr>
        <w:b w:val="0"/>
      </w:rPr>
    </w:lvl>
    <w:lvl w:ilvl="5">
      <w:start w:val="1"/>
      <w:numFmt w:val="decimal"/>
      <w:lvlText w:val="%1.%2.%3.%4.%5.%6."/>
      <w:lvlJc w:val="left"/>
      <w:pPr>
        <w:ind w:left="1800" w:hanging="1440"/>
      </w:pPr>
      <w:rPr>
        <w:b w:val="0"/>
      </w:r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9" w15:restartNumberingAfterBreak="0">
    <w:nsid w:val="294F77EE"/>
    <w:multiLevelType w:val="multilevel"/>
    <w:tmpl w:val="88D25F8E"/>
    <w:lvl w:ilvl="0">
      <w:start w:val="2"/>
      <w:numFmt w:val="decimal"/>
      <w:lvlText w:val="%1."/>
      <w:lvlJc w:val="left"/>
      <w:pPr>
        <w:ind w:left="525" w:hanging="525"/>
      </w:pPr>
      <w:rPr>
        <w:rFonts w:hint="default"/>
      </w:rPr>
    </w:lvl>
    <w:lvl w:ilvl="1">
      <w:start w:val="48"/>
      <w:numFmt w:val="decimal"/>
      <w:lvlText w:val="%1.%2."/>
      <w:lvlJc w:val="left"/>
      <w:pPr>
        <w:ind w:left="1480" w:hanging="720"/>
      </w:pPr>
      <w:rPr>
        <w:rFonts w:hint="default"/>
      </w:rPr>
    </w:lvl>
    <w:lvl w:ilvl="2">
      <w:start w:val="1"/>
      <w:numFmt w:val="decimal"/>
      <w:lvlText w:val="%1.%2.%3."/>
      <w:lvlJc w:val="left"/>
      <w:pPr>
        <w:ind w:left="2240" w:hanging="720"/>
      </w:pPr>
      <w:rPr>
        <w:rFonts w:hint="default"/>
      </w:rPr>
    </w:lvl>
    <w:lvl w:ilvl="3">
      <w:start w:val="1"/>
      <w:numFmt w:val="decimal"/>
      <w:lvlText w:val="%1.%2.%3.%4."/>
      <w:lvlJc w:val="left"/>
      <w:pPr>
        <w:ind w:left="3360" w:hanging="1080"/>
      </w:pPr>
      <w:rPr>
        <w:rFonts w:hint="default"/>
      </w:rPr>
    </w:lvl>
    <w:lvl w:ilvl="4">
      <w:start w:val="1"/>
      <w:numFmt w:val="decimal"/>
      <w:lvlText w:val="%1.%2.%3.%4.%5."/>
      <w:lvlJc w:val="left"/>
      <w:pPr>
        <w:ind w:left="4120" w:hanging="1080"/>
      </w:pPr>
      <w:rPr>
        <w:rFonts w:hint="default"/>
      </w:rPr>
    </w:lvl>
    <w:lvl w:ilvl="5">
      <w:start w:val="1"/>
      <w:numFmt w:val="decimal"/>
      <w:lvlText w:val="%1.%2.%3.%4.%5.%6."/>
      <w:lvlJc w:val="left"/>
      <w:pPr>
        <w:ind w:left="5240" w:hanging="1440"/>
      </w:pPr>
      <w:rPr>
        <w:rFonts w:hint="default"/>
      </w:rPr>
    </w:lvl>
    <w:lvl w:ilvl="6">
      <w:start w:val="1"/>
      <w:numFmt w:val="decimal"/>
      <w:lvlText w:val="%1.%2.%3.%4.%5.%6.%7."/>
      <w:lvlJc w:val="left"/>
      <w:pPr>
        <w:ind w:left="6000" w:hanging="1440"/>
      </w:pPr>
      <w:rPr>
        <w:rFonts w:hint="default"/>
      </w:rPr>
    </w:lvl>
    <w:lvl w:ilvl="7">
      <w:start w:val="1"/>
      <w:numFmt w:val="decimal"/>
      <w:lvlText w:val="%1.%2.%3.%4.%5.%6.%7.%8."/>
      <w:lvlJc w:val="left"/>
      <w:pPr>
        <w:ind w:left="7120" w:hanging="1800"/>
      </w:pPr>
      <w:rPr>
        <w:rFonts w:hint="default"/>
      </w:rPr>
    </w:lvl>
    <w:lvl w:ilvl="8">
      <w:start w:val="1"/>
      <w:numFmt w:val="decimal"/>
      <w:lvlText w:val="%1.%2.%3.%4.%5.%6.%7.%8.%9."/>
      <w:lvlJc w:val="left"/>
      <w:pPr>
        <w:ind w:left="7880" w:hanging="1800"/>
      </w:pPr>
      <w:rPr>
        <w:rFonts w:hint="default"/>
      </w:rPr>
    </w:lvl>
  </w:abstractNum>
  <w:abstractNum w:abstractNumId="10" w15:restartNumberingAfterBreak="0">
    <w:nsid w:val="297C391A"/>
    <w:multiLevelType w:val="hybridMultilevel"/>
    <w:tmpl w:val="6B54CD20"/>
    <w:lvl w:ilvl="0" w:tplc="C00884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2B464931"/>
    <w:multiLevelType w:val="multilevel"/>
    <w:tmpl w:val="6590DF0A"/>
    <w:lvl w:ilvl="0">
      <w:start w:val="1"/>
      <w:numFmt w:val="decimal"/>
      <w:lvlText w:val="%1."/>
      <w:lvlJc w:val="left"/>
      <w:rPr>
        <w:rFonts w:ascii="Sylfaen" w:eastAsia="Sylfaen" w:hAnsi="Sylfaen" w:cs="Sylfaen"/>
        <w:b w:val="0"/>
        <w:bCs w:val="0"/>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Sylfaen" w:eastAsia="Sylfaen" w:hAnsi="Sylfaen" w:cs="Sylfae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Sylfaen" w:eastAsia="Sylfaen" w:hAnsi="Sylfaen" w:cs="Sylfaen"/>
        <w:b w:val="0"/>
        <w:bCs w:val="0"/>
        <w:i w:val="0"/>
        <w:iCs w:val="0"/>
        <w:smallCaps w:val="0"/>
        <w:strike w:val="0"/>
        <w:color w:val="000000"/>
        <w:spacing w:val="0"/>
        <w:w w:val="100"/>
        <w:position w:val="0"/>
        <w:sz w:val="26"/>
        <w:szCs w:val="26"/>
        <w:u w:val="none"/>
        <w:lang w:val="ru-RU" w:eastAsia="ru-RU" w:bidi="ru-RU"/>
      </w:rPr>
    </w:lvl>
    <w:lvl w:ilvl="3">
      <w:start w:val="1"/>
      <w:numFmt w:val="decimal"/>
      <w:lvlText w:val="%1.%2.%3.%4."/>
      <w:lvlJc w:val="left"/>
      <w:rPr>
        <w:rFonts w:ascii="Sylfaen" w:eastAsia="Sylfaen" w:hAnsi="Sylfaen" w:cs="Sylfaen"/>
        <w:b w:val="0"/>
        <w:bCs w:val="0"/>
        <w:i w:val="0"/>
        <w:iCs w:val="0"/>
        <w:smallCaps w:val="0"/>
        <w:strike w:val="0"/>
        <w:color w:val="000000"/>
        <w:spacing w:val="0"/>
        <w:w w:val="100"/>
        <w:position w:val="0"/>
        <w:sz w:val="26"/>
        <w:szCs w:val="26"/>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C66766D"/>
    <w:multiLevelType w:val="hybridMultilevel"/>
    <w:tmpl w:val="F29012F6"/>
    <w:lvl w:ilvl="0" w:tplc="358224E0">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3" w15:restartNumberingAfterBreak="0">
    <w:nsid w:val="32B51777"/>
    <w:multiLevelType w:val="multilevel"/>
    <w:tmpl w:val="3E300098"/>
    <w:lvl w:ilvl="0">
      <w:start w:val="1"/>
      <w:numFmt w:val="decimal"/>
      <w:pStyle w:val="1"/>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146" w:hanging="720"/>
      </w:pPr>
      <w:rPr>
        <w:rFonts w:hint="default"/>
        <w:sz w:val="28"/>
        <w:szCs w:val="28"/>
      </w:rPr>
    </w:lvl>
    <w:lvl w:ilvl="3">
      <w:start w:val="1"/>
      <w:numFmt w:val="decimal"/>
      <w:isLgl/>
      <w:lvlText w:val="%1.%2.%3.%4."/>
      <w:lvlJc w:val="left"/>
      <w:pPr>
        <w:ind w:left="1788" w:hanging="1080"/>
      </w:pPr>
      <w:rPr>
        <w:rFonts w:hint="default"/>
        <w:b w:val="0"/>
        <w:sz w:val="28"/>
      </w:rPr>
    </w:lvl>
    <w:lvl w:ilvl="4">
      <w:start w:val="1"/>
      <w:numFmt w:val="decimal"/>
      <w:isLgl/>
      <w:lvlText w:val="%1.%2.%3.%4.%5."/>
      <w:lvlJc w:val="left"/>
      <w:pPr>
        <w:ind w:left="1221"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358E37AD"/>
    <w:multiLevelType w:val="multilevel"/>
    <w:tmpl w:val="72EA0B82"/>
    <w:lvl w:ilvl="0">
      <w:start w:val="1"/>
      <w:numFmt w:val="decimal"/>
      <w:pStyle w:val="a"/>
      <w:lvlText w:val="%1."/>
      <w:lvlJc w:val="left"/>
      <w:pPr>
        <w:ind w:left="720" w:hanging="360"/>
      </w:pPr>
      <w:rPr>
        <w:rFonts w:hint="default"/>
      </w:rPr>
    </w:lvl>
    <w:lvl w:ilvl="1">
      <w:start w:val="4"/>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5" w15:restartNumberingAfterBreak="0">
    <w:nsid w:val="394F53A4"/>
    <w:multiLevelType w:val="hybridMultilevel"/>
    <w:tmpl w:val="730289BA"/>
    <w:lvl w:ilvl="0" w:tplc="C9BA63F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3B1B3998"/>
    <w:multiLevelType w:val="multilevel"/>
    <w:tmpl w:val="740205CE"/>
    <w:numStyleLink w:val="WWNum3"/>
  </w:abstractNum>
  <w:abstractNum w:abstractNumId="17" w15:restartNumberingAfterBreak="0">
    <w:nsid w:val="3CF25DCC"/>
    <w:multiLevelType w:val="multilevel"/>
    <w:tmpl w:val="2D347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BD752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E151CD"/>
    <w:multiLevelType w:val="hybridMultilevel"/>
    <w:tmpl w:val="BB7AD168"/>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53005F9"/>
    <w:multiLevelType w:val="hybridMultilevel"/>
    <w:tmpl w:val="BC30277A"/>
    <w:lvl w:ilvl="0" w:tplc="718EB5EC">
      <w:start w:val="1"/>
      <w:numFmt w:val="decimal"/>
      <w:lvlText w:val="%1."/>
      <w:lvlJc w:val="left"/>
      <w:pPr>
        <w:ind w:left="1287" w:hanging="360"/>
      </w:pPr>
      <w:rPr>
        <w:rFonts w:ascii="Times New Roman" w:eastAsia="Times New Roman" w:hAnsi="Times New Roman" w:cs="Times New Roman" w:hint="default"/>
        <w:color w:val="000000"/>
        <w:sz w:val="26"/>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45520C92"/>
    <w:multiLevelType w:val="multilevel"/>
    <w:tmpl w:val="DFFC6D78"/>
    <w:lvl w:ilvl="0">
      <w:start w:val="1"/>
      <w:numFmt w:val="decimal"/>
      <w:lvlText w:val="%1."/>
      <w:lvlJc w:val="left"/>
      <w:pPr>
        <w:ind w:left="975" w:hanging="975"/>
      </w:pPr>
      <w:rPr>
        <w:rFonts w:hint="default"/>
      </w:rPr>
    </w:lvl>
    <w:lvl w:ilvl="1">
      <w:start w:val="1"/>
      <w:numFmt w:val="decimal"/>
      <w:lvlText w:val="%1.%2."/>
      <w:lvlJc w:val="left"/>
      <w:pPr>
        <w:ind w:left="1542" w:hanging="975"/>
      </w:pPr>
      <w:rPr>
        <w:rFonts w:hint="default"/>
      </w:rPr>
    </w:lvl>
    <w:lvl w:ilvl="2">
      <w:start w:val="1"/>
      <w:numFmt w:val="decimal"/>
      <w:lvlText w:val="%1.%2.%3."/>
      <w:lvlJc w:val="left"/>
      <w:pPr>
        <w:ind w:left="2109" w:hanging="975"/>
      </w:pPr>
      <w:rPr>
        <w:rFonts w:hint="default"/>
      </w:rPr>
    </w:lvl>
    <w:lvl w:ilvl="3">
      <w:start w:val="1"/>
      <w:numFmt w:val="decimal"/>
      <w:lvlText w:val="%1.%2.%3.%4."/>
      <w:lvlJc w:val="left"/>
      <w:pPr>
        <w:ind w:left="2676" w:hanging="975"/>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4A415B16"/>
    <w:multiLevelType w:val="hybridMultilevel"/>
    <w:tmpl w:val="1104270A"/>
    <w:lvl w:ilvl="0" w:tplc="9B882B1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4A526F33"/>
    <w:multiLevelType w:val="hybridMultilevel"/>
    <w:tmpl w:val="A6B2AA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F9F519B"/>
    <w:multiLevelType w:val="multilevel"/>
    <w:tmpl w:val="E182E8E6"/>
    <w:lvl w:ilvl="0">
      <w:start w:val="1"/>
      <w:numFmt w:val="decimal"/>
      <w:lvlText w:val="%1."/>
      <w:lvlJc w:val="left"/>
      <w:rPr>
        <w:rFonts w:ascii="Sylfaen" w:eastAsia="Sylfaen" w:hAnsi="Sylfaen" w:cs="Sylfaen"/>
        <w:b w:val="0"/>
        <w:bCs w:val="0"/>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Sylfaen" w:eastAsia="Sylfaen" w:hAnsi="Sylfaen" w:cs="Sylfae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Sylfaen" w:eastAsia="Sylfaen" w:hAnsi="Sylfaen" w:cs="Sylfae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3DA2A5F"/>
    <w:multiLevelType w:val="hybridMultilevel"/>
    <w:tmpl w:val="80D4C712"/>
    <w:lvl w:ilvl="0" w:tplc="718EB5EC">
      <w:start w:val="1"/>
      <w:numFmt w:val="decimal"/>
      <w:lvlText w:val="%1."/>
      <w:lvlJc w:val="left"/>
      <w:pPr>
        <w:ind w:left="1287" w:hanging="360"/>
      </w:pPr>
      <w:rPr>
        <w:rFonts w:ascii="Times New Roman" w:eastAsia="Times New Roman" w:hAnsi="Times New Roman" w:cs="Times New Roman" w:hint="default"/>
        <w:color w:val="000000"/>
        <w:sz w:val="26"/>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59C22108"/>
    <w:multiLevelType w:val="hybridMultilevel"/>
    <w:tmpl w:val="D4D6A206"/>
    <w:lvl w:ilvl="0" w:tplc="5EAEAA4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5BE478AF"/>
    <w:multiLevelType w:val="multilevel"/>
    <w:tmpl w:val="4062815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5C0449A0"/>
    <w:multiLevelType w:val="multilevel"/>
    <w:tmpl w:val="7880250A"/>
    <w:lvl w:ilvl="0">
      <w:start w:val="1"/>
      <w:numFmt w:val="decimal"/>
      <w:lvlText w:val="19.%1"/>
      <w:lvlJc w:val="left"/>
      <w:pPr>
        <w:ind w:left="360" w:hanging="360"/>
      </w:pPr>
      <w:rPr>
        <w:rFonts w:ascii="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5F3761A"/>
    <w:multiLevelType w:val="hybridMultilevel"/>
    <w:tmpl w:val="C3BCBB02"/>
    <w:lvl w:ilvl="0" w:tplc="A4E2DE0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0" w15:restartNumberingAfterBreak="0">
    <w:nsid w:val="693847FC"/>
    <w:multiLevelType w:val="multilevel"/>
    <w:tmpl w:val="740205CE"/>
    <w:lvl w:ilvl="0">
      <w:start w:val="1"/>
      <w:numFmt w:val="decimal"/>
      <w:lvlText w:val="%1."/>
      <w:lvlJc w:val="left"/>
      <w:pPr>
        <w:ind w:left="720" w:hanging="360"/>
      </w:pPr>
    </w:lvl>
    <w:lvl w:ilvl="1">
      <w:start w:val="1"/>
      <w:numFmt w:val="decimal"/>
      <w:lvlText w:val="%1.%2."/>
      <w:lvlJc w:val="left"/>
      <w:pPr>
        <w:ind w:left="1080" w:hanging="720"/>
      </w:pPr>
      <w:rPr>
        <w:sz w:val="24"/>
        <w:szCs w:val="24"/>
      </w:rPr>
    </w:lvl>
    <w:lvl w:ilvl="2">
      <w:start w:val="1"/>
      <w:numFmt w:val="decimal"/>
      <w:lvlText w:val="%1.%2.%3."/>
      <w:lvlJc w:val="left"/>
      <w:pPr>
        <w:ind w:left="1004" w:hanging="720"/>
      </w:pPr>
      <w:rPr>
        <w:sz w:val="28"/>
        <w:szCs w:val="28"/>
      </w:rPr>
    </w:lvl>
    <w:lvl w:ilvl="3">
      <w:start w:val="1"/>
      <w:numFmt w:val="decimal"/>
      <w:lvlText w:val="%1.%2.%3.%4."/>
      <w:lvlJc w:val="left"/>
      <w:pPr>
        <w:ind w:left="1790" w:hanging="1080"/>
      </w:pPr>
      <w:rPr>
        <w:b w:val="0"/>
        <w:sz w:val="28"/>
      </w:rPr>
    </w:lvl>
    <w:lvl w:ilvl="4">
      <w:start w:val="1"/>
      <w:numFmt w:val="decimal"/>
      <w:lvlText w:val="%1.%2.%3.%4.%5."/>
      <w:lvlJc w:val="left"/>
      <w:pPr>
        <w:ind w:left="1440" w:hanging="1080"/>
      </w:pPr>
      <w:rPr>
        <w:b w:val="0"/>
      </w:rPr>
    </w:lvl>
    <w:lvl w:ilvl="5">
      <w:start w:val="1"/>
      <w:numFmt w:val="decimal"/>
      <w:lvlText w:val="%1.%2.%3.%4.%5.%6."/>
      <w:lvlJc w:val="left"/>
      <w:pPr>
        <w:ind w:left="1800" w:hanging="1440"/>
      </w:pPr>
      <w:rPr>
        <w:b w:val="0"/>
      </w:r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31" w15:restartNumberingAfterBreak="0">
    <w:nsid w:val="69720AB8"/>
    <w:multiLevelType w:val="hybridMultilevel"/>
    <w:tmpl w:val="C39A8EA4"/>
    <w:lvl w:ilvl="0" w:tplc="8E44534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6B3B15DD"/>
    <w:multiLevelType w:val="hybridMultilevel"/>
    <w:tmpl w:val="9AC047B4"/>
    <w:lvl w:ilvl="0" w:tplc="A4F0FA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6D756E66"/>
    <w:multiLevelType w:val="hybridMultilevel"/>
    <w:tmpl w:val="FA3A2834"/>
    <w:lvl w:ilvl="0" w:tplc="E6E0A6E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15:restartNumberingAfterBreak="0">
    <w:nsid w:val="78B203FD"/>
    <w:multiLevelType w:val="hybridMultilevel"/>
    <w:tmpl w:val="5EDA4BF2"/>
    <w:lvl w:ilvl="0" w:tplc="718EB5EC">
      <w:start w:val="1"/>
      <w:numFmt w:val="decimal"/>
      <w:lvlText w:val="%1."/>
      <w:lvlJc w:val="left"/>
      <w:pPr>
        <w:ind w:left="720" w:hanging="360"/>
      </w:pPr>
      <w:rPr>
        <w:rFonts w:ascii="Times New Roman" w:eastAsia="Times New Roman" w:hAnsi="Times New Roman" w:cs="Times New Roman" w:hint="default"/>
        <w:color w:val="000000"/>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9711952">
    <w:abstractNumId w:val="3"/>
  </w:num>
  <w:num w:numId="2" w16cid:durableId="430247943">
    <w:abstractNumId w:val="13"/>
  </w:num>
  <w:num w:numId="3" w16cid:durableId="1907255229">
    <w:abstractNumId w:val="14"/>
  </w:num>
  <w:num w:numId="4" w16cid:durableId="1262683056">
    <w:abstractNumId w:val="3"/>
    <w:lvlOverride w:ilvl="0">
      <w:lvl w:ilvl="0">
        <w:numFmt w:val="decimal"/>
        <w:lvlText w:val=""/>
        <w:lvlJc w:val="left"/>
      </w:lvl>
    </w:lvlOverride>
  </w:num>
  <w:num w:numId="5" w16cid:durableId="1318650051">
    <w:abstractNumId w:val="3"/>
    <w:lvlOverride w:ilvl="0">
      <w:lvl w:ilvl="0">
        <w:numFmt w:val="decimal"/>
        <w:lvlText w:val=""/>
        <w:lvlJc w:val="left"/>
      </w:lvl>
    </w:lvlOverride>
  </w:num>
  <w:num w:numId="6" w16cid:durableId="1075207937">
    <w:abstractNumId w:val="4"/>
  </w:num>
  <w:num w:numId="7" w16cid:durableId="193659435">
    <w:abstractNumId w:val="8"/>
  </w:num>
  <w:num w:numId="8" w16cid:durableId="767627536">
    <w:abstractNumId w:val="23"/>
  </w:num>
  <w:num w:numId="9" w16cid:durableId="1441531759">
    <w:abstractNumId w:val="16"/>
  </w:num>
  <w:num w:numId="10" w16cid:durableId="686061235">
    <w:abstractNumId w:val="17"/>
  </w:num>
  <w:num w:numId="11" w16cid:durableId="297611447">
    <w:abstractNumId w:val="19"/>
  </w:num>
  <w:num w:numId="12" w16cid:durableId="780296684">
    <w:abstractNumId w:val="30"/>
  </w:num>
  <w:num w:numId="13" w16cid:durableId="1937250526">
    <w:abstractNumId w:val="12"/>
  </w:num>
  <w:num w:numId="14" w16cid:durableId="832796960">
    <w:abstractNumId w:val="32"/>
  </w:num>
  <w:num w:numId="15" w16cid:durableId="354505910">
    <w:abstractNumId w:val="15"/>
  </w:num>
  <w:num w:numId="16" w16cid:durableId="86849835">
    <w:abstractNumId w:val="1"/>
  </w:num>
  <w:num w:numId="17" w16cid:durableId="594486591">
    <w:abstractNumId w:val="28"/>
  </w:num>
  <w:num w:numId="18" w16cid:durableId="224727105">
    <w:abstractNumId w:val="34"/>
  </w:num>
  <w:num w:numId="19" w16cid:durableId="1907648406">
    <w:abstractNumId w:val="25"/>
  </w:num>
  <w:num w:numId="20" w16cid:durableId="1863782965">
    <w:abstractNumId w:val="20"/>
  </w:num>
  <w:num w:numId="21" w16cid:durableId="542863454">
    <w:abstractNumId w:val="22"/>
  </w:num>
  <w:num w:numId="22" w16cid:durableId="272638696">
    <w:abstractNumId w:val="7"/>
  </w:num>
  <w:num w:numId="23" w16cid:durableId="112947326">
    <w:abstractNumId w:val="18"/>
  </w:num>
  <w:num w:numId="24" w16cid:durableId="31466075">
    <w:abstractNumId w:val="2"/>
  </w:num>
  <w:num w:numId="25" w16cid:durableId="1512060274">
    <w:abstractNumId w:val="0"/>
  </w:num>
  <w:num w:numId="26" w16cid:durableId="1625578382">
    <w:abstractNumId w:val="21"/>
  </w:num>
  <w:num w:numId="27" w16cid:durableId="29191219">
    <w:abstractNumId w:val="29"/>
  </w:num>
  <w:num w:numId="28" w16cid:durableId="1071078760">
    <w:abstractNumId w:val="26"/>
  </w:num>
  <w:num w:numId="29" w16cid:durableId="504441682">
    <w:abstractNumId w:val="33"/>
  </w:num>
  <w:num w:numId="30" w16cid:durableId="446658862">
    <w:abstractNumId w:val="31"/>
  </w:num>
  <w:num w:numId="31" w16cid:durableId="473837934">
    <w:abstractNumId w:val="3"/>
    <w:lvlOverride w:ilvl="0">
      <w:lvl w:ilvl="0">
        <w:numFmt w:val="decimal"/>
        <w:lvlText w:val=""/>
        <w:lvlJc w:val="left"/>
      </w:lvl>
    </w:lvlOverride>
  </w:num>
  <w:num w:numId="32" w16cid:durableId="1638753071">
    <w:abstractNumId w:val="10"/>
  </w:num>
  <w:num w:numId="33" w16cid:durableId="19745108">
    <w:abstractNumId w:val="5"/>
  </w:num>
  <w:num w:numId="34" w16cid:durableId="1036780862">
    <w:abstractNumId w:val="27"/>
  </w:num>
  <w:num w:numId="35" w16cid:durableId="1742173282">
    <w:abstractNumId w:val="11"/>
  </w:num>
  <w:num w:numId="36" w16cid:durableId="107625963">
    <w:abstractNumId w:val="24"/>
  </w:num>
  <w:num w:numId="37" w16cid:durableId="1858617640">
    <w:abstractNumId w:val="6"/>
  </w:num>
  <w:num w:numId="38" w16cid:durableId="8072866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doNotHyphenateCaps/>
  <w:characterSpacingControl w:val="doNotCompress"/>
  <w:footnotePr>
    <w:footnote w:id="-1"/>
    <w:footnote w:id="0"/>
    <w:footnote w:id="1"/>
  </w:footnotePr>
  <w:endnotePr>
    <w:endnote w:id="-1"/>
    <w:endnote w:id="0"/>
    <w:endnote w:id="1"/>
  </w:endnotePr>
  <w:compat>
    <w:doNotExpandShiftReturn/>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3EE"/>
    <w:rsid w:val="000007B5"/>
    <w:rsid w:val="00000E4D"/>
    <w:rsid w:val="00001705"/>
    <w:rsid w:val="000029A6"/>
    <w:rsid w:val="00002C71"/>
    <w:rsid w:val="00002D27"/>
    <w:rsid w:val="00005027"/>
    <w:rsid w:val="00007564"/>
    <w:rsid w:val="00007B09"/>
    <w:rsid w:val="0001153F"/>
    <w:rsid w:val="00011800"/>
    <w:rsid w:val="00012B55"/>
    <w:rsid w:val="00012D3F"/>
    <w:rsid w:val="00020EB4"/>
    <w:rsid w:val="00021CCE"/>
    <w:rsid w:val="000222C5"/>
    <w:rsid w:val="0002383A"/>
    <w:rsid w:val="00024FD3"/>
    <w:rsid w:val="00027026"/>
    <w:rsid w:val="00027101"/>
    <w:rsid w:val="0003002A"/>
    <w:rsid w:val="00031A07"/>
    <w:rsid w:val="00033C36"/>
    <w:rsid w:val="00033FE0"/>
    <w:rsid w:val="00035272"/>
    <w:rsid w:val="0003720E"/>
    <w:rsid w:val="00037C13"/>
    <w:rsid w:val="00042259"/>
    <w:rsid w:val="0004421C"/>
    <w:rsid w:val="000462BB"/>
    <w:rsid w:val="0004735C"/>
    <w:rsid w:val="00050A7C"/>
    <w:rsid w:val="00052221"/>
    <w:rsid w:val="00053E0E"/>
    <w:rsid w:val="00054C9E"/>
    <w:rsid w:val="00055B08"/>
    <w:rsid w:val="00055D18"/>
    <w:rsid w:val="00060001"/>
    <w:rsid w:val="00062D26"/>
    <w:rsid w:val="00063951"/>
    <w:rsid w:val="00064488"/>
    <w:rsid w:val="00064F58"/>
    <w:rsid w:val="0006533A"/>
    <w:rsid w:val="000663BF"/>
    <w:rsid w:val="000666F9"/>
    <w:rsid w:val="00067590"/>
    <w:rsid w:val="00073A8E"/>
    <w:rsid w:val="00074184"/>
    <w:rsid w:val="000811E7"/>
    <w:rsid w:val="000811FB"/>
    <w:rsid w:val="00083252"/>
    <w:rsid w:val="00084136"/>
    <w:rsid w:val="0008466C"/>
    <w:rsid w:val="0008571C"/>
    <w:rsid w:val="00085B1C"/>
    <w:rsid w:val="00085DCA"/>
    <w:rsid w:val="00086BA1"/>
    <w:rsid w:val="00087381"/>
    <w:rsid w:val="00087DD9"/>
    <w:rsid w:val="00090051"/>
    <w:rsid w:val="00091A47"/>
    <w:rsid w:val="00091B1E"/>
    <w:rsid w:val="00091D7A"/>
    <w:rsid w:val="00091FDD"/>
    <w:rsid w:val="0009223E"/>
    <w:rsid w:val="000954B9"/>
    <w:rsid w:val="00095F44"/>
    <w:rsid w:val="0009791E"/>
    <w:rsid w:val="000A42A0"/>
    <w:rsid w:val="000A5DA7"/>
    <w:rsid w:val="000A5FA1"/>
    <w:rsid w:val="000A785F"/>
    <w:rsid w:val="000B0BCC"/>
    <w:rsid w:val="000B17DA"/>
    <w:rsid w:val="000B1DED"/>
    <w:rsid w:val="000B4FAF"/>
    <w:rsid w:val="000B6097"/>
    <w:rsid w:val="000B6594"/>
    <w:rsid w:val="000B6D77"/>
    <w:rsid w:val="000B75A5"/>
    <w:rsid w:val="000C0859"/>
    <w:rsid w:val="000C1CA8"/>
    <w:rsid w:val="000C1E14"/>
    <w:rsid w:val="000C339E"/>
    <w:rsid w:val="000C3713"/>
    <w:rsid w:val="000C42E3"/>
    <w:rsid w:val="000C6B94"/>
    <w:rsid w:val="000D2FDD"/>
    <w:rsid w:val="000D3A0E"/>
    <w:rsid w:val="000D41C0"/>
    <w:rsid w:val="000D4E14"/>
    <w:rsid w:val="000D5EEC"/>
    <w:rsid w:val="000D7B8A"/>
    <w:rsid w:val="000D7D20"/>
    <w:rsid w:val="000E2CF3"/>
    <w:rsid w:val="000E2E11"/>
    <w:rsid w:val="000E54EF"/>
    <w:rsid w:val="000E54F6"/>
    <w:rsid w:val="000E7A2D"/>
    <w:rsid w:val="000E7FED"/>
    <w:rsid w:val="000F1B52"/>
    <w:rsid w:val="000F2077"/>
    <w:rsid w:val="000F236A"/>
    <w:rsid w:val="000F3BF6"/>
    <w:rsid w:val="000F55C7"/>
    <w:rsid w:val="000F667C"/>
    <w:rsid w:val="000F69BD"/>
    <w:rsid w:val="000F6FB3"/>
    <w:rsid w:val="000F73F7"/>
    <w:rsid w:val="001048F2"/>
    <w:rsid w:val="00105208"/>
    <w:rsid w:val="00106D70"/>
    <w:rsid w:val="00107D11"/>
    <w:rsid w:val="00107FF0"/>
    <w:rsid w:val="00110330"/>
    <w:rsid w:val="001106FD"/>
    <w:rsid w:val="00110F4F"/>
    <w:rsid w:val="00113C9C"/>
    <w:rsid w:val="001141F8"/>
    <w:rsid w:val="001172C4"/>
    <w:rsid w:val="00117627"/>
    <w:rsid w:val="001220B8"/>
    <w:rsid w:val="00124D2D"/>
    <w:rsid w:val="0012511A"/>
    <w:rsid w:val="001259B7"/>
    <w:rsid w:val="0012663A"/>
    <w:rsid w:val="00126A66"/>
    <w:rsid w:val="00127B60"/>
    <w:rsid w:val="001310A8"/>
    <w:rsid w:val="0013659B"/>
    <w:rsid w:val="001400A2"/>
    <w:rsid w:val="001407F3"/>
    <w:rsid w:val="00141613"/>
    <w:rsid w:val="00143CF6"/>
    <w:rsid w:val="00145158"/>
    <w:rsid w:val="0014559B"/>
    <w:rsid w:val="00146960"/>
    <w:rsid w:val="00147F90"/>
    <w:rsid w:val="00152996"/>
    <w:rsid w:val="001555F3"/>
    <w:rsid w:val="00156DF2"/>
    <w:rsid w:val="001613D1"/>
    <w:rsid w:val="00166CC1"/>
    <w:rsid w:val="00166E16"/>
    <w:rsid w:val="00167F1D"/>
    <w:rsid w:val="00170161"/>
    <w:rsid w:val="0017132A"/>
    <w:rsid w:val="001727B5"/>
    <w:rsid w:val="00172D90"/>
    <w:rsid w:val="0017321B"/>
    <w:rsid w:val="00173475"/>
    <w:rsid w:val="00174556"/>
    <w:rsid w:val="001745A8"/>
    <w:rsid w:val="00175008"/>
    <w:rsid w:val="00175544"/>
    <w:rsid w:val="0017600F"/>
    <w:rsid w:val="001775B2"/>
    <w:rsid w:val="00180BFF"/>
    <w:rsid w:val="00181B09"/>
    <w:rsid w:val="001831E6"/>
    <w:rsid w:val="00186F0C"/>
    <w:rsid w:val="001910AC"/>
    <w:rsid w:val="00192005"/>
    <w:rsid w:val="00193209"/>
    <w:rsid w:val="0019557C"/>
    <w:rsid w:val="00196A28"/>
    <w:rsid w:val="00196B61"/>
    <w:rsid w:val="00197C88"/>
    <w:rsid w:val="001A035F"/>
    <w:rsid w:val="001A063D"/>
    <w:rsid w:val="001A111C"/>
    <w:rsid w:val="001A267E"/>
    <w:rsid w:val="001A333F"/>
    <w:rsid w:val="001A44DE"/>
    <w:rsid w:val="001A5714"/>
    <w:rsid w:val="001A6648"/>
    <w:rsid w:val="001A6DAB"/>
    <w:rsid w:val="001A799B"/>
    <w:rsid w:val="001A7F69"/>
    <w:rsid w:val="001B219A"/>
    <w:rsid w:val="001B226F"/>
    <w:rsid w:val="001B3A2A"/>
    <w:rsid w:val="001C3AEC"/>
    <w:rsid w:val="001C3D23"/>
    <w:rsid w:val="001C451A"/>
    <w:rsid w:val="001C4C3D"/>
    <w:rsid w:val="001D14E3"/>
    <w:rsid w:val="001D22C3"/>
    <w:rsid w:val="001D25E9"/>
    <w:rsid w:val="001D3EE8"/>
    <w:rsid w:val="001D6C4E"/>
    <w:rsid w:val="001D7307"/>
    <w:rsid w:val="001E0377"/>
    <w:rsid w:val="001E04A3"/>
    <w:rsid w:val="001E603F"/>
    <w:rsid w:val="001E653B"/>
    <w:rsid w:val="001E6794"/>
    <w:rsid w:val="001E7700"/>
    <w:rsid w:val="001E77AF"/>
    <w:rsid w:val="001E7AA9"/>
    <w:rsid w:val="001F0246"/>
    <w:rsid w:val="001F02CB"/>
    <w:rsid w:val="001F0DBE"/>
    <w:rsid w:val="001F2A46"/>
    <w:rsid w:val="001F2E97"/>
    <w:rsid w:val="001F495A"/>
    <w:rsid w:val="001F5B4A"/>
    <w:rsid w:val="001F69C2"/>
    <w:rsid w:val="0020085D"/>
    <w:rsid w:val="0020189D"/>
    <w:rsid w:val="002023F1"/>
    <w:rsid w:val="00203D7F"/>
    <w:rsid w:val="002055F6"/>
    <w:rsid w:val="0020593B"/>
    <w:rsid w:val="00210E26"/>
    <w:rsid w:val="0021135D"/>
    <w:rsid w:val="002117BE"/>
    <w:rsid w:val="00211FA3"/>
    <w:rsid w:val="002120DF"/>
    <w:rsid w:val="002146F1"/>
    <w:rsid w:val="002154A5"/>
    <w:rsid w:val="002218E8"/>
    <w:rsid w:val="00222C56"/>
    <w:rsid w:val="0022306D"/>
    <w:rsid w:val="00223555"/>
    <w:rsid w:val="00223D77"/>
    <w:rsid w:val="0022747F"/>
    <w:rsid w:val="00232333"/>
    <w:rsid w:val="00233DA0"/>
    <w:rsid w:val="00236FD1"/>
    <w:rsid w:val="00237759"/>
    <w:rsid w:val="002403DB"/>
    <w:rsid w:val="00241039"/>
    <w:rsid w:val="00241177"/>
    <w:rsid w:val="0024227D"/>
    <w:rsid w:val="0024240C"/>
    <w:rsid w:val="002426DF"/>
    <w:rsid w:val="00242D70"/>
    <w:rsid w:val="00243487"/>
    <w:rsid w:val="00244B8E"/>
    <w:rsid w:val="00244EE9"/>
    <w:rsid w:val="0024730D"/>
    <w:rsid w:val="00247B0D"/>
    <w:rsid w:val="00247B66"/>
    <w:rsid w:val="00251317"/>
    <w:rsid w:val="0025285C"/>
    <w:rsid w:val="00252C8E"/>
    <w:rsid w:val="00253011"/>
    <w:rsid w:val="0025545B"/>
    <w:rsid w:val="002566E6"/>
    <w:rsid w:val="002569A6"/>
    <w:rsid w:val="00256EA0"/>
    <w:rsid w:val="002619C5"/>
    <w:rsid w:val="00262D3F"/>
    <w:rsid w:val="00262E01"/>
    <w:rsid w:val="0026646C"/>
    <w:rsid w:val="00266A6A"/>
    <w:rsid w:val="00271762"/>
    <w:rsid w:val="00271781"/>
    <w:rsid w:val="00271FB5"/>
    <w:rsid w:val="00272E2D"/>
    <w:rsid w:val="002747DC"/>
    <w:rsid w:val="00274E18"/>
    <w:rsid w:val="00275139"/>
    <w:rsid w:val="00275D59"/>
    <w:rsid w:val="00275D60"/>
    <w:rsid w:val="002762E3"/>
    <w:rsid w:val="00276778"/>
    <w:rsid w:val="002775F1"/>
    <w:rsid w:val="00284E10"/>
    <w:rsid w:val="0028531F"/>
    <w:rsid w:val="0028562F"/>
    <w:rsid w:val="00286003"/>
    <w:rsid w:val="0028674E"/>
    <w:rsid w:val="002872B6"/>
    <w:rsid w:val="002873C9"/>
    <w:rsid w:val="002935CC"/>
    <w:rsid w:val="00294C54"/>
    <w:rsid w:val="00295238"/>
    <w:rsid w:val="00295474"/>
    <w:rsid w:val="00295D6B"/>
    <w:rsid w:val="00296A4C"/>
    <w:rsid w:val="0029756A"/>
    <w:rsid w:val="002A15A8"/>
    <w:rsid w:val="002A15ED"/>
    <w:rsid w:val="002A1C69"/>
    <w:rsid w:val="002A25B4"/>
    <w:rsid w:val="002A30AD"/>
    <w:rsid w:val="002A3133"/>
    <w:rsid w:val="002A3ED5"/>
    <w:rsid w:val="002A4303"/>
    <w:rsid w:val="002B0BC9"/>
    <w:rsid w:val="002B0D5A"/>
    <w:rsid w:val="002B2814"/>
    <w:rsid w:val="002C270B"/>
    <w:rsid w:val="002C386E"/>
    <w:rsid w:val="002C3B0C"/>
    <w:rsid w:val="002C413A"/>
    <w:rsid w:val="002C531F"/>
    <w:rsid w:val="002C74B0"/>
    <w:rsid w:val="002D0802"/>
    <w:rsid w:val="002D14DF"/>
    <w:rsid w:val="002D368E"/>
    <w:rsid w:val="002D437F"/>
    <w:rsid w:val="002D442F"/>
    <w:rsid w:val="002E19FE"/>
    <w:rsid w:val="002E267E"/>
    <w:rsid w:val="002E3EB0"/>
    <w:rsid w:val="002E5204"/>
    <w:rsid w:val="002E62DE"/>
    <w:rsid w:val="002E6A74"/>
    <w:rsid w:val="002E6B7A"/>
    <w:rsid w:val="002E72B7"/>
    <w:rsid w:val="002F0C02"/>
    <w:rsid w:val="002F2501"/>
    <w:rsid w:val="002F30E4"/>
    <w:rsid w:val="002F3325"/>
    <w:rsid w:val="002F48C4"/>
    <w:rsid w:val="002F5AEF"/>
    <w:rsid w:val="002F71F0"/>
    <w:rsid w:val="00300254"/>
    <w:rsid w:val="003002D5"/>
    <w:rsid w:val="00300985"/>
    <w:rsid w:val="00302257"/>
    <w:rsid w:val="003031F0"/>
    <w:rsid w:val="00304B31"/>
    <w:rsid w:val="00306DDD"/>
    <w:rsid w:val="00312E17"/>
    <w:rsid w:val="00313209"/>
    <w:rsid w:val="0031327B"/>
    <w:rsid w:val="00313608"/>
    <w:rsid w:val="00313A54"/>
    <w:rsid w:val="00313D0F"/>
    <w:rsid w:val="00314530"/>
    <w:rsid w:val="00314C4D"/>
    <w:rsid w:val="00315CB7"/>
    <w:rsid w:val="00316AEB"/>
    <w:rsid w:val="00316D4A"/>
    <w:rsid w:val="0032106E"/>
    <w:rsid w:val="00322048"/>
    <w:rsid w:val="0032270D"/>
    <w:rsid w:val="00325E11"/>
    <w:rsid w:val="00326A3A"/>
    <w:rsid w:val="00332A39"/>
    <w:rsid w:val="00332CE3"/>
    <w:rsid w:val="00335D9F"/>
    <w:rsid w:val="00336199"/>
    <w:rsid w:val="00336831"/>
    <w:rsid w:val="00336E19"/>
    <w:rsid w:val="003408D5"/>
    <w:rsid w:val="00341813"/>
    <w:rsid w:val="003439D3"/>
    <w:rsid w:val="00345CDE"/>
    <w:rsid w:val="00346B98"/>
    <w:rsid w:val="00346BA1"/>
    <w:rsid w:val="00346D75"/>
    <w:rsid w:val="003470DF"/>
    <w:rsid w:val="00347258"/>
    <w:rsid w:val="00347518"/>
    <w:rsid w:val="00352776"/>
    <w:rsid w:val="0035301C"/>
    <w:rsid w:val="00353EB0"/>
    <w:rsid w:val="00354D13"/>
    <w:rsid w:val="00354EBB"/>
    <w:rsid w:val="0035588D"/>
    <w:rsid w:val="00356D2D"/>
    <w:rsid w:val="00357ABA"/>
    <w:rsid w:val="00362351"/>
    <w:rsid w:val="003646A8"/>
    <w:rsid w:val="0036485D"/>
    <w:rsid w:val="00365A6E"/>
    <w:rsid w:val="00366272"/>
    <w:rsid w:val="003672D8"/>
    <w:rsid w:val="0037407D"/>
    <w:rsid w:val="0037430A"/>
    <w:rsid w:val="003748D5"/>
    <w:rsid w:val="0037552F"/>
    <w:rsid w:val="003755DE"/>
    <w:rsid w:val="003808D1"/>
    <w:rsid w:val="00382455"/>
    <w:rsid w:val="00382F07"/>
    <w:rsid w:val="00384FD7"/>
    <w:rsid w:val="0038505A"/>
    <w:rsid w:val="003852AE"/>
    <w:rsid w:val="003869C1"/>
    <w:rsid w:val="003931E0"/>
    <w:rsid w:val="0039356A"/>
    <w:rsid w:val="003936D4"/>
    <w:rsid w:val="00394243"/>
    <w:rsid w:val="00394331"/>
    <w:rsid w:val="00396D16"/>
    <w:rsid w:val="00396D9A"/>
    <w:rsid w:val="00397D4D"/>
    <w:rsid w:val="003A020B"/>
    <w:rsid w:val="003A0DCD"/>
    <w:rsid w:val="003A59CE"/>
    <w:rsid w:val="003B0160"/>
    <w:rsid w:val="003B11A5"/>
    <w:rsid w:val="003B1596"/>
    <w:rsid w:val="003B27EB"/>
    <w:rsid w:val="003B77E6"/>
    <w:rsid w:val="003B7C70"/>
    <w:rsid w:val="003C0281"/>
    <w:rsid w:val="003C227F"/>
    <w:rsid w:val="003C2E8E"/>
    <w:rsid w:val="003C476D"/>
    <w:rsid w:val="003C5081"/>
    <w:rsid w:val="003C574A"/>
    <w:rsid w:val="003C5BBC"/>
    <w:rsid w:val="003C6769"/>
    <w:rsid w:val="003C7287"/>
    <w:rsid w:val="003C7D13"/>
    <w:rsid w:val="003D08F5"/>
    <w:rsid w:val="003D0953"/>
    <w:rsid w:val="003D299D"/>
    <w:rsid w:val="003D4027"/>
    <w:rsid w:val="003D54C0"/>
    <w:rsid w:val="003E1EB1"/>
    <w:rsid w:val="003E4F32"/>
    <w:rsid w:val="003E59D1"/>
    <w:rsid w:val="003E5DA1"/>
    <w:rsid w:val="003E7B10"/>
    <w:rsid w:val="003F0389"/>
    <w:rsid w:val="003F0A41"/>
    <w:rsid w:val="003F1AED"/>
    <w:rsid w:val="003F2D7C"/>
    <w:rsid w:val="003F5117"/>
    <w:rsid w:val="003F56E5"/>
    <w:rsid w:val="003F5D1B"/>
    <w:rsid w:val="003F7FDA"/>
    <w:rsid w:val="004005CF"/>
    <w:rsid w:val="00402984"/>
    <w:rsid w:val="004037AC"/>
    <w:rsid w:val="00405686"/>
    <w:rsid w:val="004073D1"/>
    <w:rsid w:val="00407D15"/>
    <w:rsid w:val="00410CB1"/>
    <w:rsid w:val="00410E14"/>
    <w:rsid w:val="00412A90"/>
    <w:rsid w:val="00413EDC"/>
    <w:rsid w:val="0041455F"/>
    <w:rsid w:val="004149BA"/>
    <w:rsid w:val="004157D4"/>
    <w:rsid w:val="00420FDE"/>
    <w:rsid w:val="00423510"/>
    <w:rsid w:val="00426D5F"/>
    <w:rsid w:val="00430632"/>
    <w:rsid w:val="004309D9"/>
    <w:rsid w:val="004325F2"/>
    <w:rsid w:val="00432973"/>
    <w:rsid w:val="00432DCB"/>
    <w:rsid w:val="0043310A"/>
    <w:rsid w:val="004337CA"/>
    <w:rsid w:val="00433F60"/>
    <w:rsid w:val="00435A3F"/>
    <w:rsid w:val="00444E4C"/>
    <w:rsid w:val="00445E7D"/>
    <w:rsid w:val="0044723F"/>
    <w:rsid w:val="004513AB"/>
    <w:rsid w:val="00451D38"/>
    <w:rsid w:val="00453EB3"/>
    <w:rsid w:val="00454284"/>
    <w:rsid w:val="00457079"/>
    <w:rsid w:val="004608D6"/>
    <w:rsid w:val="00462FFA"/>
    <w:rsid w:val="00463863"/>
    <w:rsid w:val="00464C4F"/>
    <w:rsid w:val="00467CC0"/>
    <w:rsid w:val="00471B5D"/>
    <w:rsid w:val="0047202F"/>
    <w:rsid w:val="004737D1"/>
    <w:rsid w:val="0047450B"/>
    <w:rsid w:val="00475C13"/>
    <w:rsid w:val="00475E8C"/>
    <w:rsid w:val="004835FF"/>
    <w:rsid w:val="00483AC7"/>
    <w:rsid w:val="00483DA5"/>
    <w:rsid w:val="004854C3"/>
    <w:rsid w:val="004857AD"/>
    <w:rsid w:val="0048784B"/>
    <w:rsid w:val="00490309"/>
    <w:rsid w:val="004904C2"/>
    <w:rsid w:val="004920CF"/>
    <w:rsid w:val="0049394E"/>
    <w:rsid w:val="00494C70"/>
    <w:rsid w:val="004961EB"/>
    <w:rsid w:val="00496F84"/>
    <w:rsid w:val="00497C31"/>
    <w:rsid w:val="004A0AFB"/>
    <w:rsid w:val="004A0F35"/>
    <w:rsid w:val="004B3AE2"/>
    <w:rsid w:val="004B3E23"/>
    <w:rsid w:val="004B4B3F"/>
    <w:rsid w:val="004B505E"/>
    <w:rsid w:val="004B665F"/>
    <w:rsid w:val="004C05B4"/>
    <w:rsid w:val="004C065B"/>
    <w:rsid w:val="004C2D3F"/>
    <w:rsid w:val="004C3532"/>
    <w:rsid w:val="004C3779"/>
    <w:rsid w:val="004C5A7D"/>
    <w:rsid w:val="004C6216"/>
    <w:rsid w:val="004C6980"/>
    <w:rsid w:val="004D0E11"/>
    <w:rsid w:val="004D285C"/>
    <w:rsid w:val="004D3040"/>
    <w:rsid w:val="004D358C"/>
    <w:rsid w:val="004D5499"/>
    <w:rsid w:val="004D5BF1"/>
    <w:rsid w:val="004D684C"/>
    <w:rsid w:val="004D6969"/>
    <w:rsid w:val="004D6F77"/>
    <w:rsid w:val="004E088D"/>
    <w:rsid w:val="004E366D"/>
    <w:rsid w:val="004E6A63"/>
    <w:rsid w:val="004E7F24"/>
    <w:rsid w:val="004F0240"/>
    <w:rsid w:val="004F2227"/>
    <w:rsid w:val="004F2757"/>
    <w:rsid w:val="004F294F"/>
    <w:rsid w:val="004F2EAE"/>
    <w:rsid w:val="004F49A0"/>
    <w:rsid w:val="004F7608"/>
    <w:rsid w:val="004F79FB"/>
    <w:rsid w:val="005039CD"/>
    <w:rsid w:val="00503A19"/>
    <w:rsid w:val="0050466F"/>
    <w:rsid w:val="00505E45"/>
    <w:rsid w:val="00506532"/>
    <w:rsid w:val="00510522"/>
    <w:rsid w:val="00511368"/>
    <w:rsid w:val="00512217"/>
    <w:rsid w:val="00515509"/>
    <w:rsid w:val="005207D6"/>
    <w:rsid w:val="00521F03"/>
    <w:rsid w:val="00521F44"/>
    <w:rsid w:val="00522CF9"/>
    <w:rsid w:val="005237EA"/>
    <w:rsid w:val="00523885"/>
    <w:rsid w:val="005240B5"/>
    <w:rsid w:val="00524511"/>
    <w:rsid w:val="005251BD"/>
    <w:rsid w:val="00527979"/>
    <w:rsid w:val="005306EC"/>
    <w:rsid w:val="005322A9"/>
    <w:rsid w:val="005325A2"/>
    <w:rsid w:val="00532A8E"/>
    <w:rsid w:val="00532EF7"/>
    <w:rsid w:val="00533024"/>
    <w:rsid w:val="00534A3F"/>
    <w:rsid w:val="00535289"/>
    <w:rsid w:val="005366B7"/>
    <w:rsid w:val="005369C9"/>
    <w:rsid w:val="00536BEE"/>
    <w:rsid w:val="005370EC"/>
    <w:rsid w:val="00537D2C"/>
    <w:rsid w:val="00540051"/>
    <w:rsid w:val="0054138C"/>
    <w:rsid w:val="00541C8E"/>
    <w:rsid w:val="00542CA2"/>
    <w:rsid w:val="00542FE9"/>
    <w:rsid w:val="0054534B"/>
    <w:rsid w:val="00546646"/>
    <w:rsid w:val="00546A61"/>
    <w:rsid w:val="00546EC1"/>
    <w:rsid w:val="00550118"/>
    <w:rsid w:val="0055013C"/>
    <w:rsid w:val="0055401F"/>
    <w:rsid w:val="00555DF8"/>
    <w:rsid w:val="0056049A"/>
    <w:rsid w:val="00563E9F"/>
    <w:rsid w:val="0056452B"/>
    <w:rsid w:val="00564740"/>
    <w:rsid w:val="00565573"/>
    <w:rsid w:val="00567C07"/>
    <w:rsid w:val="00570496"/>
    <w:rsid w:val="00571B42"/>
    <w:rsid w:val="00574BC2"/>
    <w:rsid w:val="00576AB1"/>
    <w:rsid w:val="005811EE"/>
    <w:rsid w:val="005812A5"/>
    <w:rsid w:val="005812C5"/>
    <w:rsid w:val="005813D4"/>
    <w:rsid w:val="005828D7"/>
    <w:rsid w:val="00586136"/>
    <w:rsid w:val="00586182"/>
    <w:rsid w:val="0058725C"/>
    <w:rsid w:val="0059080A"/>
    <w:rsid w:val="00591A26"/>
    <w:rsid w:val="005925BD"/>
    <w:rsid w:val="0059278E"/>
    <w:rsid w:val="005936DA"/>
    <w:rsid w:val="00593AF0"/>
    <w:rsid w:val="005A1A10"/>
    <w:rsid w:val="005A458E"/>
    <w:rsid w:val="005A68ED"/>
    <w:rsid w:val="005A6FA2"/>
    <w:rsid w:val="005A7A56"/>
    <w:rsid w:val="005A7EB0"/>
    <w:rsid w:val="005B0F61"/>
    <w:rsid w:val="005B1217"/>
    <w:rsid w:val="005B154B"/>
    <w:rsid w:val="005B2329"/>
    <w:rsid w:val="005B3201"/>
    <w:rsid w:val="005B49BE"/>
    <w:rsid w:val="005B557B"/>
    <w:rsid w:val="005B630A"/>
    <w:rsid w:val="005C08A2"/>
    <w:rsid w:val="005C0964"/>
    <w:rsid w:val="005C18FB"/>
    <w:rsid w:val="005C1ED8"/>
    <w:rsid w:val="005C3B5A"/>
    <w:rsid w:val="005C52B1"/>
    <w:rsid w:val="005C5540"/>
    <w:rsid w:val="005C6759"/>
    <w:rsid w:val="005C780F"/>
    <w:rsid w:val="005D0582"/>
    <w:rsid w:val="005D0FBD"/>
    <w:rsid w:val="005D21C5"/>
    <w:rsid w:val="005D3AC5"/>
    <w:rsid w:val="005D3B9B"/>
    <w:rsid w:val="005D585C"/>
    <w:rsid w:val="005D6994"/>
    <w:rsid w:val="005D7A77"/>
    <w:rsid w:val="005E088F"/>
    <w:rsid w:val="005E3DB7"/>
    <w:rsid w:val="005E711E"/>
    <w:rsid w:val="005F1499"/>
    <w:rsid w:val="005F4CED"/>
    <w:rsid w:val="005F6453"/>
    <w:rsid w:val="00601F45"/>
    <w:rsid w:val="006026FA"/>
    <w:rsid w:val="006033E3"/>
    <w:rsid w:val="006042C1"/>
    <w:rsid w:val="006053B0"/>
    <w:rsid w:val="00611963"/>
    <w:rsid w:val="00613243"/>
    <w:rsid w:val="00614F6C"/>
    <w:rsid w:val="006171AD"/>
    <w:rsid w:val="00617CF6"/>
    <w:rsid w:val="006202A9"/>
    <w:rsid w:val="00620D81"/>
    <w:rsid w:val="0062331B"/>
    <w:rsid w:val="00623389"/>
    <w:rsid w:val="00625300"/>
    <w:rsid w:val="0063014C"/>
    <w:rsid w:val="0063053D"/>
    <w:rsid w:val="00631088"/>
    <w:rsid w:val="00635ADF"/>
    <w:rsid w:val="00635EE4"/>
    <w:rsid w:val="00637FDE"/>
    <w:rsid w:val="006427A7"/>
    <w:rsid w:val="00644231"/>
    <w:rsid w:val="00644E25"/>
    <w:rsid w:val="00645917"/>
    <w:rsid w:val="00645B1D"/>
    <w:rsid w:val="0064627F"/>
    <w:rsid w:val="006501D2"/>
    <w:rsid w:val="00650263"/>
    <w:rsid w:val="006512CA"/>
    <w:rsid w:val="00652074"/>
    <w:rsid w:val="00653083"/>
    <w:rsid w:val="0065531A"/>
    <w:rsid w:val="006557CD"/>
    <w:rsid w:val="006607AE"/>
    <w:rsid w:val="0066120F"/>
    <w:rsid w:val="00662E41"/>
    <w:rsid w:val="0066370B"/>
    <w:rsid w:val="00663C94"/>
    <w:rsid w:val="006650AF"/>
    <w:rsid w:val="006651AE"/>
    <w:rsid w:val="0066579F"/>
    <w:rsid w:val="00672205"/>
    <w:rsid w:val="006728C6"/>
    <w:rsid w:val="00674835"/>
    <w:rsid w:val="00675FB9"/>
    <w:rsid w:val="0067776D"/>
    <w:rsid w:val="00677B8C"/>
    <w:rsid w:val="00680438"/>
    <w:rsid w:val="00682D29"/>
    <w:rsid w:val="006901D4"/>
    <w:rsid w:val="0069241C"/>
    <w:rsid w:val="00692928"/>
    <w:rsid w:val="00692BA9"/>
    <w:rsid w:val="00692EE5"/>
    <w:rsid w:val="006A06F7"/>
    <w:rsid w:val="006A1D6D"/>
    <w:rsid w:val="006A1ED0"/>
    <w:rsid w:val="006A332B"/>
    <w:rsid w:val="006A440E"/>
    <w:rsid w:val="006A672D"/>
    <w:rsid w:val="006A7534"/>
    <w:rsid w:val="006B1C77"/>
    <w:rsid w:val="006B2118"/>
    <w:rsid w:val="006B3072"/>
    <w:rsid w:val="006B5FB2"/>
    <w:rsid w:val="006B6774"/>
    <w:rsid w:val="006C1DDF"/>
    <w:rsid w:val="006C1FBB"/>
    <w:rsid w:val="006C2C0A"/>
    <w:rsid w:val="006C4200"/>
    <w:rsid w:val="006C59F2"/>
    <w:rsid w:val="006C5C5F"/>
    <w:rsid w:val="006D11CD"/>
    <w:rsid w:val="006D192F"/>
    <w:rsid w:val="006D1F20"/>
    <w:rsid w:val="006D43E3"/>
    <w:rsid w:val="006D551F"/>
    <w:rsid w:val="006D59A9"/>
    <w:rsid w:val="006E1133"/>
    <w:rsid w:val="006E33C0"/>
    <w:rsid w:val="006E342C"/>
    <w:rsid w:val="006E438D"/>
    <w:rsid w:val="006E5260"/>
    <w:rsid w:val="006E5CC0"/>
    <w:rsid w:val="006E5E0C"/>
    <w:rsid w:val="006E6FB9"/>
    <w:rsid w:val="006E7BAE"/>
    <w:rsid w:val="006F010E"/>
    <w:rsid w:val="006F0D22"/>
    <w:rsid w:val="006F3879"/>
    <w:rsid w:val="006F4B58"/>
    <w:rsid w:val="006F4CFC"/>
    <w:rsid w:val="006F4F8D"/>
    <w:rsid w:val="006F4FE0"/>
    <w:rsid w:val="006F6437"/>
    <w:rsid w:val="007005B9"/>
    <w:rsid w:val="00700638"/>
    <w:rsid w:val="00700E84"/>
    <w:rsid w:val="00701CED"/>
    <w:rsid w:val="00702AB4"/>
    <w:rsid w:val="00702B9F"/>
    <w:rsid w:val="00702E93"/>
    <w:rsid w:val="00703481"/>
    <w:rsid w:val="00703ED3"/>
    <w:rsid w:val="0070530E"/>
    <w:rsid w:val="00705DCB"/>
    <w:rsid w:val="007064A3"/>
    <w:rsid w:val="00710659"/>
    <w:rsid w:val="00712B03"/>
    <w:rsid w:val="00713461"/>
    <w:rsid w:val="007142D3"/>
    <w:rsid w:val="00714487"/>
    <w:rsid w:val="007148BC"/>
    <w:rsid w:val="007172BD"/>
    <w:rsid w:val="0072171E"/>
    <w:rsid w:val="0072791D"/>
    <w:rsid w:val="00730274"/>
    <w:rsid w:val="0073306E"/>
    <w:rsid w:val="00735DFB"/>
    <w:rsid w:val="007361CD"/>
    <w:rsid w:val="007374F8"/>
    <w:rsid w:val="0074172D"/>
    <w:rsid w:val="0074244B"/>
    <w:rsid w:val="0074509C"/>
    <w:rsid w:val="00745A53"/>
    <w:rsid w:val="00745AF2"/>
    <w:rsid w:val="00746966"/>
    <w:rsid w:val="00746A64"/>
    <w:rsid w:val="007519FD"/>
    <w:rsid w:val="00751D94"/>
    <w:rsid w:val="0075212F"/>
    <w:rsid w:val="00754477"/>
    <w:rsid w:val="007550D8"/>
    <w:rsid w:val="0075617F"/>
    <w:rsid w:val="007567BB"/>
    <w:rsid w:val="007568F7"/>
    <w:rsid w:val="00757AF7"/>
    <w:rsid w:val="00757F02"/>
    <w:rsid w:val="00762FBF"/>
    <w:rsid w:val="0076327E"/>
    <w:rsid w:val="00763B17"/>
    <w:rsid w:val="0076458C"/>
    <w:rsid w:val="00764653"/>
    <w:rsid w:val="007647A6"/>
    <w:rsid w:val="00764B7D"/>
    <w:rsid w:val="0076507B"/>
    <w:rsid w:val="00765418"/>
    <w:rsid w:val="007655A6"/>
    <w:rsid w:val="0076656D"/>
    <w:rsid w:val="00770C9D"/>
    <w:rsid w:val="0077177B"/>
    <w:rsid w:val="00773EDB"/>
    <w:rsid w:val="00776A41"/>
    <w:rsid w:val="00781FEF"/>
    <w:rsid w:val="00782FA2"/>
    <w:rsid w:val="007841AA"/>
    <w:rsid w:val="007861F9"/>
    <w:rsid w:val="007909D5"/>
    <w:rsid w:val="00792FDF"/>
    <w:rsid w:val="0079447F"/>
    <w:rsid w:val="00794571"/>
    <w:rsid w:val="00797174"/>
    <w:rsid w:val="007A10BC"/>
    <w:rsid w:val="007A3059"/>
    <w:rsid w:val="007A3B58"/>
    <w:rsid w:val="007A4E46"/>
    <w:rsid w:val="007A5075"/>
    <w:rsid w:val="007A6BC4"/>
    <w:rsid w:val="007A7039"/>
    <w:rsid w:val="007A728C"/>
    <w:rsid w:val="007A7BED"/>
    <w:rsid w:val="007B0E3B"/>
    <w:rsid w:val="007B2638"/>
    <w:rsid w:val="007B35B6"/>
    <w:rsid w:val="007B45F3"/>
    <w:rsid w:val="007B475D"/>
    <w:rsid w:val="007B4936"/>
    <w:rsid w:val="007B4948"/>
    <w:rsid w:val="007B4F30"/>
    <w:rsid w:val="007B5062"/>
    <w:rsid w:val="007B5D59"/>
    <w:rsid w:val="007B704E"/>
    <w:rsid w:val="007B7CC2"/>
    <w:rsid w:val="007C054D"/>
    <w:rsid w:val="007C3315"/>
    <w:rsid w:val="007C638A"/>
    <w:rsid w:val="007C74DA"/>
    <w:rsid w:val="007D1227"/>
    <w:rsid w:val="007D1A2E"/>
    <w:rsid w:val="007D2243"/>
    <w:rsid w:val="007D27B1"/>
    <w:rsid w:val="007D2CCF"/>
    <w:rsid w:val="007D42CB"/>
    <w:rsid w:val="007D5156"/>
    <w:rsid w:val="007D54E3"/>
    <w:rsid w:val="007D6675"/>
    <w:rsid w:val="007E02B7"/>
    <w:rsid w:val="007E1593"/>
    <w:rsid w:val="007E2C70"/>
    <w:rsid w:val="007E2E67"/>
    <w:rsid w:val="007E3375"/>
    <w:rsid w:val="007E6E65"/>
    <w:rsid w:val="007F305C"/>
    <w:rsid w:val="007F46DB"/>
    <w:rsid w:val="007F4821"/>
    <w:rsid w:val="007F4C8A"/>
    <w:rsid w:val="00800404"/>
    <w:rsid w:val="008012F6"/>
    <w:rsid w:val="00801BD7"/>
    <w:rsid w:val="00802A8D"/>
    <w:rsid w:val="00802FBB"/>
    <w:rsid w:val="008035EF"/>
    <w:rsid w:val="00805BB3"/>
    <w:rsid w:val="00805E5F"/>
    <w:rsid w:val="008136A7"/>
    <w:rsid w:val="0081549A"/>
    <w:rsid w:val="00817922"/>
    <w:rsid w:val="00817B07"/>
    <w:rsid w:val="00821F16"/>
    <w:rsid w:val="008223D4"/>
    <w:rsid w:val="00822952"/>
    <w:rsid w:val="00823E80"/>
    <w:rsid w:val="00833E72"/>
    <w:rsid w:val="0083436E"/>
    <w:rsid w:val="00834DA5"/>
    <w:rsid w:val="008365C8"/>
    <w:rsid w:val="0083787E"/>
    <w:rsid w:val="00837D07"/>
    <w:rsid w:val="00837F56"/>
    <w:rsid w:val="0084041D"/>
    <w:rsid w:val="00841137"/>
    <w:rsid w:val="00841AEC"/>
    <w:rsid w:val="00842079"/>
    <w:rsid w:val="00842946"/>
    <w:rsid w:val="00842B1B"/>
    <w:rsid w:val="008472F6"/>
    <w:rsid w:val="0084750B"/>
    <w:rsid w:val="00850165"/>
    <w:rsid w:val="008505AD"/>
    <w:rsid w:val="00852EA6"/>
    <w:rsid w:val="00853ABD"/>
    <w:rsid w:val="008541C8"/>
    <w:rsid w:val="00854AD2"/>
    <w:rsid w:val="00855918"/>
    <w:rsid w:val="00861276"/>
    <w:rsid w:val="00861792"/>
    <w:rsid w:val="00866EBE"/>
    <w:rsid w:val="0086783B"/>
    <w:rsid w:val="00870FCC"/>
    <w:rsid w:val="008710E1"/>
    <w:rsid w:val="00871E55"/>
    <w:rsid w:val="00872BC7"/>
    <w:rsid w:val="00873F6A"/>
    <w:rsid w:val="0087495A"/>
    <w:rsid w:val="00876059"/>
    <w:rsid w:val="00876696"/>
    <w:rsid w:val="00877CC3"/>
    <w:rsid w:val="00877D0C"/>
    <w:rsid w:val="00880375"/>
    <w:rsid w:val="008821A1"/>
    <w:rsid w:val="00883187"/>
    <w:rsid w:val="00883600"/>
    <w:rsid w:val="00883E67"/>
    <w:rsid w:val="008864D5"/>
    <w:rsid w:val="00886C8F"/>
    <w:rsid w:val="00890147"/>
    <w:rsid w:val="00890622"/>
    <w:rsid w:val="00890814"/>
    <w:rsid w:val="008908D3"/>
    <w:rsid w:val="00891F27"/>
    <w:rsid w:val="00892665"/>
    <w:rsid w:val="008929E8"/>
    <w:rsid w:val="00893213"/>
    <w:rsid w:val="00893C99"/>
    <w:rsid w:val="00895818"/>
    <w:rsid w:val="00895DC1"/>
    <w:rsid w:val="0089604F"/>
    <w:rsid w:val="008A0C70"/>
    <w:rsid w:val="008A0F8F"/>
    <w:rsid w:val="008A193E"/>
    <w:rsid w:val="008A3073"/>
    <w:rsid w:val="008A3581"/>
    <w:rsid w:val="008A3A55"/>
    <w:rsid w:val="008A551E"/>
    <w:rsid w:val="008A7743"/>
    <w:rsid w:val="008B15B3"/>
    <w:rsid w:val="008B1DFB"/>
    <w:rsid w:val="008B27D5"/>
    <w:rsid w:val="008B310A"/>
    <w:rsid w:val="008B3411"/>
    <w:rsid w:val="008B3D96"/>
    <w:rsid w:val="008B46B2"/>
    <w:rsid w:val="008B6FF0"/>
    <w:rsid w:val="008B7064"/>
    <w:rsid w:val="008C1638"/>
    <w:rsid w:val="008C1BC3"/>
    <w:rsid w:val="008C2288"/>
    <w:rsid w:val="008C2E2E"/>
    <w:rsid w:val="008C2F1E"/>
    <w:rsid w:val="008C2F3B"/>
    <w:rsid w:val="008C3047"/>
    <w:rsid w:val="008C3857"/>
    <w:rsid w:val="008C3EE8"/>
    <w:rsid w:val="008C4624"/>
    <w:rsid w:val="008C4672"/>
    <w:rsid w:val="008C514C"/>
    <w:rsid w:val="008C6A21"/>
    <w:rsid w:val="008C6F8D"/>
    <w:rsid w:val="008C77F4"/>
    <w:rsid w:val="008D0CA1"/>
    <w:rsid w:val="008D2BF1"/>
    <w:rsid w:val="008D33BB"/>
    <w:rsid w:val="008D3624"/>
    <w:rsid w:val="008D4D61"/>
    <w:rsid w:val="008D5D19"/>
    <w:rsid w:val="008D5F77"/>
    <w:rsid w:val="008E1253"/>
    <w:rsid w:val="008E1D7D"/>
    <w:rsid w:val="008E1EBA"/>
    <w:rsid w:val="008E34C8"/>
    <w:rsid w:val="008E3640"/>
    <w:rsid w:val="008E4045"/>
    <w:rsid w:val="008E42FE"/>
    <w:rsid w:val="008E4642"/>
    <w:rsid w:val="008E51D0"/>
    <w:rsid w:val="008E6941"/>
    <w:rsid w:val="008F1D56"/>
    <w:rsid w:val="008F2904"/>
    <w:rsid w:val="008F3EF0"/>
    <w:rsid w:val="008F4480"/>
    <w:rsid w:val="008F4B93"/>
    <w:rsid w:val="008F602D"/>
    <w:rsid w:val="008F63B0"/>
    <w:rsid w:val="008F761D"/>
    <w:rsid w:val="008F7A1E"/>
    <w:rsid w:val="009026E3"/>
    <w:rsid w:val="009036C2"/>
    <w:rsid w:val="0090391F"/>
    <w:rsid w:val="0090461D"/>
    <w:rsid w:val="009056E8"/>
    <w:rsid w:val="009066C6"/>
    <w:rsid w:val="009076A2"/>
    <w:rsid w:val="00907728"/>
    <w:rsid w:val="00907ACF"/>
    <w:rsid w:val="00910736"/>
    <w:rsid w:val="00912766"/>
    <w:rsid w:val="00914042"/>
    <w:rsid w:val="00914E0F"/>
    <w:rsid w:val="00915A1E"/>
    <w:rsid w:val="009171F4"/>
    <w:rsid w:val="00923448"/>
    <w:rsid w:val="00924259"/>
    <w:rsid w:val="0092471F"/>
    <w:rsid w:val="00924D5B"/>
    <w:rsid w:val="00926057"/>
    <w:rsid w:val="00926295"/>
    <w:rsid w:val="0092641E"/>
    <w:rsid w:val="00926A41"/>
    <w:rsid w:val="00926B7C"/>
    <w:rsid w:val="00926FD8"/>
    <w:rsid w:val="009314FF"/>
    <w:rsid w:val="00932315"/>
    <w:rsid w:val="009326E6"/>
    <w:rsid w:val="0093283D"/>
    <w:rsid w:val="00933F41"/>
    <w:rsid w:val="00934AEF"/>
    <w:rsid w:val="009352BC"/>
    <w:rsid w:val="0093737B"/>
    <w:rsid w:val="00937B70"/>
    <w:rsid w:val="00940877"/>
    <w:rsid w:val="00940DE7"/>
    <w:rsid w:val="00941AFE"/>
    <w:rsid w:val="0094277A"/>
    <w:rsid w:val="0094333F"/>
    <w:rsid w:val="00945B28"/>
    <w:rsid w:val="0094786E"/>
    <w:rsid w:val="00947D24"/>
    <w:rsid w:val="00947E1B"/>
    <w:rsid w:val="00950449"/>
    <w:rsid w:val="00952CA8"/>
    <w:rsid w:val="00952D9B"/>
    <w:rsid w:val="009536A3"/>
    <w:rsid w:val="00955916"/>
    <w:rsid w:val="00955A2E"/>
    <w:rsid w:val="00955D38"/>
    <w:rsid w:val="009568C9"/>
    <w:rsid w:val="00956F91"/>
    <w:rsid w:val="00961306"/>
    <w:rsid w:val="00961C12"/>
    <w:rsid w:val="0096208C"/>
    <w:rsid w:val="0096233F"/>
    <w:rsid w:val="00962875"/>
    <w:rsid w:val="00963CCC"/>
    <w:rsid w:val="0096477B"/>
    <w:rsid w:val="00965ECE"/>
    <w:rsid w:val="009674BA"/>
    <w:rsid w:val="009703F9"/>
    <w:rsid w:val="00972517"/>
    <w:rsid w:val="0097310E"/>
    <w:rsid w:val="00973DBF"/>
    <w:rsid w:val="00973FF2"/>
    <w:rsid w:val="009757EF"/>
    <w:rsid w:val="009809A4"/>
    <w:rsid w:val="009817A1"/>
    <w:rsid w:val="00984DF0"/>
    <w:rsid w:val="00984E6B"/>
    <w:rsid w:val="0098549E"/>
    <w:rsid w:val="00985CDC"/>
    <w:rsid w:val="0099095B"/>
    <w:rsid w:val="00991153"/>
    <w:rsid w:val="00992356"/>
    <w:rsid w:val="009924FD"/>
    <w:rsid w:val="0099411D"/>
    <w:rsid w:val="00994283"/>
    <w:rsid w:val="00994BB7"/>
    <w:rsid w:val="00996A8F"/>
    <w:rsid w:val="009A160C"/>
    <w:rsid w:val="009A1A11"/>
    <w:rsid w:val="009A1E58"/>
    <w:rsid w:val="009A267A"/>
    <w:rsid w:val="009A4300"/>
    <w:rsid w:val="009B23D5"/>
    <w:rsid w:val="009B2777"/>
    <w:rsid w:val="009B2AAA"/>
    <w:rsid w:val="009B2BF2"/>
    <w:rsid w:val="009B45F6"/>
    <w:rsid w:val="009B6987"/>
    <w:rsid w:val="009B6CF7"/>
    <w:rsid w:val="009B7044"/>
    <w:rsid w:val="009B7655"/>
    <w:rsid w:val="009B796E"/>
    <w:rsid w:val="009C256E"/>
    <w:rsid w:val="009C25AA"/>
    <w:rsid w:val="009C3D2D"/>
    <w:rsid w:val="009C4704"/>
    <w:rsid w:val="009C4824"/>
    <w:rsid w:val="009C4E20"/>
    <w:rsid w:val="009C50EA"/>
    <w:rsid w:val="009C7674"/>
    <w:rsid w:val="009C7CBC"/>
    <w:rsid w:val="009D074F"/>
    <w:rsid w:val="009D100D"/>
    <w:rsid w:val="009D1B33"/>
    <w:rsid w:val="009D255E"/>
    <w:rsid w:val="009D2A0A"/>
    <w:rsid w:val="009D3DBA"/>
    <w:rsid w:val="009D3E8B"/>
    <w:rsid w:val="009D58E3"/>
    <w:rsid w:val="009D6481"/>
    <w:rsid w:val="009D6607"/>
    <w:rsid w:val="009E0302"/>
    <w:rsid w:val="009E0A87"/>
    <w:rsid w:val="009E135C"/>
    <w:rsid w:val="009E24D2"/>
    <w:rsid w:val="009E256D"/>
    <w:rsid w:val="009E3467"/>
    <w:rsid w:val="009E3A1B"/>
    <w:rsid w:val="009E3B7C"/>
    <w:rsid w:val="009E5570"/>
    <w:rsid w:val="009E6C52"/>
    <w:rsid w:val="009F33C4"/>
    <w:rsid w:val="009F7037"/>
    <w:rsid w:val="00A0017E"/>
    <w:rsid w:val="00A001DB"/>
    <w:rsid w:val="00A013FA"/>
    <w:rsid w:val="00A01D5F"/>
    <w:rsid w:val="00A028FE"/>
    <w:rsid w:val="00A02B8E"/>
    <w:rsid w:val="00A030DA"/>
    <w:rsid w:val="00A044D9"/>
    <w:rsid w:val="00A06B82"/>
    <w:rsid w:val="00A07026"/>
    <w:rsid w:val="00A0745E"/>
    <w:rsid w:val="00A1062D"/>
    <w:rsid w:val="00A11A24"/>
    <w:rsid w:val="00A121F2"/>
    <w:rsid w:val="00A12F0C"/>
    <w:rsid w:val="00A12FA1"/>
    <w:rsid w:val="00A13C18"/>
    <w:rsid w:val="00A157CE"/>
    <w:rsid w:val="00A1743C"/>
    <w:rsid w:val="00A2005B"/>
    <w:rsid w:val="00A22F1A"/>
    <w:rsid w:val="00A22FD7"/>
    <w:rsid w:val="00A2345C"/>
    <w:rsid w:val="00A23ACF"/>
    <w:rsid w:val="00A250B4"/>
    <w:rsid w:val="00A2556D"/>
    <w:rsid w:val="00A25C5E"/>
    <w:rsid w:val="00A27E4C"/>
    <w:rsid w:val="00A3003C"/>
    <w:rsid w:val="00A35B49"/>
    <w:rsid w:val="00A363B8"/>
    <w:rsid w:val="00A36501"/>
    <w:rsid w:val="00A37246"/>
    <w:rsid w:val="00A4093D"/>
    <w:rsid w:val="00A4195E"/>
    <w:rsid w:val="00A42AE7"/>
    <w:rsid w:val="00A4374A"/>
    <w:rsid w:val="00A51553"/>
    <w:rsid w:val="00A52B24"/>
    <w:rsid w:val="00A530DE"/>
    <w:rsid w:val="00A5373B"/>
    <w:rsid w:val="00A55CB2"/>
    <w:rsid w:val="00A5622D"/>
    <w:rsid w:val="00A567A1"/>
    <w:rsid w:val="00A607B2"/>
    <w:rsid w:val="00A61E1D"/>
    <w:rsid w:val="00A631F7"/>
    <w:rsid w:val="00A6415A"/>
    <w:rsid w:val="00A66BEE"/>
    <w:rsid w:val="00A67462"/>
    <w:rsid w:val="00A72564"/>
    <w:rsid w:val="00A745F9"/>
    <w:rsid w:val="00A75B09"/>
    <w:rsid w:val="00A761F5"/>
    <w:rsid w:val="00A77257"/>
    <w:rsid w:val="00A80483"/>
    <w:rsid w:val="00A80A2C"/>
    <w:rsid w:val="00A818CA"/>
    <w:rsid w:val="00A82512"/>
    <w:rsid w:val="00A82755"/>
    <w:rsid w:val="00A82C9A"/>
    <w:rsid w:val="00A8307C"/>
    <w:rsid w:val="00A83957"/>
    <w:rsid w:val="00A84136"/>
    <w:rsid w:val="00A852A9"/>
    <w:rsid w:val="00A859F0"/>
    <w:rsid w:val="00A85F1F"/>
    <w:rsid w:val="00A87C0E"/>
    <w:rsid w:val="00A93601"/>
    <w:rsid w:val="00A936DA"/>
    <w:rsid w:val="00A93E78"/>
    <w:rsid w:val="00A96DE2"/>
    <w:rsid w:val="00A971C4"/>
    <w:rsid w:val="00AA1331"/>
    <w:rsid w:val="00AA1862"/>
    <w:rsid w:val="00AA2870"/>
    <w:rsid w:val="00AA2ACC"/>
    <w:rsid w:val="00AA6BC8"/>
    <w:rsid w:val="00AB14FA"/>
    <w:rsid w:val="00AB2C38"/>
    <w:rsid w:val="00AB338E"/>
    <w:rsid w:val="00AB3E62"/>
    <w:rsid w:val="00AB443E"/>
    <w:rsid w:val="00AB539F"/>
    <w:rsid w:val="00AB6ED4"/>
    <w:rsid w:val="00AB7246"/>
    <w:rsid w:val="00AB755E"/>
    <w:rsid w:val="00AC0A62"/>
    <w:rsid w:val="00AC1839"/>
    <w:rsid w:val="00AC1DEC"/>
    <w:rsid w:val="00AC2D45"/>
    <w:rsid w:val="00AC30EB"/>
    <w:rsid w:val="00AC407B"/>
    <w:rsid w:val="00AC4796"/>
    <w:rsid w:val="00AC54C6"/>
    <w:rsid w:val="00AC617A"/>
    <w:rsid w:val="00AC7B4F"/>
    <w:rsid w:val="00AC7CA9"/>
    <w:rsid w:val="00AD0644"/>
    <w:rsid w:val="00AD1B5C"/>
    <w:rsid w:val="00AD25A0"/>
    <w:rsid w:val="00AD2D38"/>
    <w:rsid w:val="00AD34F9"/>
    <w:rsid w:val="00AD5672"/>
    <w:rsid w:val="00AD5BF6"/>
    <w:rsid w:val="00AD5CB6"/>
    <w:rsid w:val="00AD5E9E"/>
    <w:rsid w:val="00AD636A"/>
    <w:rsid w:val="00AE03FC"/>
    <w:rsid w:val="00AE04CD"/>
    <w:rsid w:val="00AE0DED"/>
    <w:rsid w:val="00AE5542"/>
    <w:rsid w:val="00AE776D"/>
    <w:rsid w:val="00AF06AB"/>
    <w:rsid w:val="00AF0AC5"/>
    <w:rsid w:val="00AF0B02"/>
    <w:rsid w:val="00AF138A"/>
    <w:rsid w:val="00AF15D0"/>
    <w:rsid w:val="00AF1BDF"/>
    <w:rsid w:val="00AF2156"/>
    <w:rsid w:val="00AF44A7"/>
    <w:rsid w:val="00AF573C"/>
    <w:rsid w:val="00AF64AA"/>
    <w:rsid w:val="00B00ECE"/>
    <w:rsid w:val="00B04B14"/>
    <w:rsid w:val="00B04E96"/>
    <w:rsid w:val="00B056F3"/>
    <w:rsid w:val="00B067FF"/>
    <w:rsid w:val="00B11307"/>
    <w:rsid w:val="00B12197"/>
    <w:rsid w:val="00B1260D"/>
    <w:rsid w:val="00B14E2C"/>
    <w:rsid w:val="00B160F4"/>
    <w:rsid w:val="00B168D5"/>
    <w:rsid w:val="00B1727F"/>
    <w:rsid w:val="00B17624"/>
    <w:rsid w:val="00B1763B"/>
    <w:rsid w:val="00B207A6"/>
    <w:rsid w:val="00B20D39"/>
    <w:rsid w:val="00B20E2B"/>
    <w:rsid w:val="00B21B77"/>
    <w:rsid w:val="00B21C4B"/>
    <w:rsid w:val="00B24B36"/>
    <w:rsid w:val="00B277A7"/>
    <w:rsid w:val="00B30A11"/>
    <w:rsid w:val="00B3111A"/>
    <w:rsid w:val="00B3178F"/>
    <w:rsid w:val="00B32175"/>
    <w:rsid w:val="00B35348"/>
    <w:rsid w:val="00B35748"/>
    <w:rsid w:val="00B363E7"/>
    <w:rsid w:val="00B377A3"/>
    <w:rsid w:val="00B40490"/>
    <w:rsid w:val="00B41AC0"/>
    <w:rsid w:val="00B41FF5"/>
    <w:rsid w:val="00B42087"/>
    <w:rsid w:val="00B4263E"/>
    <w:rsid w:val="00B435BD"/>
    <w:rsid w:val="00B44BEA"/>
    <w:rsid w:val="00B4634D"/>
    <w:rsid w:val="00B47946"/>
    <w:rsid w:val="00B52765"/>
    <w:rsid w:val="00B53005"/>
    <w:rsid w:val="00B54436"/>
    <w:rsid w:val="00B54550"/>
    <w:rsid w:val="00B56360"/>
    <w:rsid w:val="00B56453"/>
    <w:rsid w:val="00B566A1"/>
    <w:rsid w:val="00B5747C"/>
    <w:rsid w:val="00B607AB"/>
    <w:rsid w:val="00B61BE7"/>
    <w:rsid w:val="00B632FD"/>
    <w:rsid w:val="00B63E0B"/>
    <w:rsid w:val="00B63E4A"/>
    <w:rsid w:val="00B67AC1"/>
    <w:rsid w:val="00B67DDB"/>
    <w:rsid w:val="00B702A3"/>
    <w:rsid w:val="00B70473"/>
    <w:rsid w:val="00B72553"/>
    <w:rsid w:val="00B73005"/>
    <w:rsid w:val="00B73704"/>
    <w:rsid w:val="00B74A92"/>
    <w:rsid w:val="00B81599"/>
    <w:rsid w:val="00B82A65"/>
    <w:rsid w:val="00B82D75"/>
    <w:rsid w:val="00B84D9B"/>
    <w:rsid w:val="00B85719"/>
    <w:rsid w:val="00B859CA"/>
    <w:rsid w:val="00B85AD1"/>
    <w:rsid w:val="00B873E6"/>
    <w:rsid w:val="00B874BA"/>
    <w:rsid w:val="00B90648"/>
    <w:rsid w:val="00B90E66"/>
    <w:rsid w:val="00B9115F"/>
    <w:rsid w:val="00B919FD"/>
    <w:rsid w:val="00B922F5"/>
    <w:rsid w:val="00B92788"/>
    <w:rsid w:val="00B92B3A"/>
    <w:rsid w:val="00B944EC"/>
    <w:rsid w:val="00B9659B"/>
    <w:rsid w:val="00B96B9D"/>
    <w:rsid w:val="00BA0B61"/>
    <w:rsid w:val="00BA283B"/>
    <w:rsid w:val="00BA40DC"/>
    <w:rsid w:val="00BA5123"/>
    <w:rsid w:val="00BA5272"/>
    <w:rsid w:val="00BA6774"/>
    <w:rsid w:val="00BB1205"/>
    <w:rsid w:val="00BB1787"/>
    <w:rsid w:val="00BB3119"/>
    <w:rsid w:val="00BB42AA"/>
    <w:rsid w:val="00BB4C68"/>
    <w:rsid w:val="00BB58C1"/>
    <w:rsid w:val="00BB5C72"/>
    <w:rsid w:val="00BB6BAC"/>
    <w:rsid w:val="00BB6D42"/>
    <w:rsid w:val="00BB716D"/>
    <w:rsid w:val="00BC0D40"/>
    <w:rsid w:val="00BC271D"/>
    <w:rsid w:val="00BC346C"/>
    <w:rsid w:val="00BC423D"/>
    <w:rsid w:val="00BC5125"/>
    <w:rsid w:val="00BC62A8"/>
    <w:rsid w:val="00BC7693"/>
    <w:rsid w:val="00BD087F"/>
    <w:rsid w:val="00BD0919"/>
    <w:rsid w:val="00BD288B"/>
    <w:rsid w:val="00BD28DD"/>
    <w:rsid w:val="00BD2C00"/>
    <w:rsid w:val="00BD4353"/>
    <w:rsid w:val="00BD7665"/>
    <w:rsid w:val="00BD7765"/>
    <w:rsid w:val="00BE5020"/>
    <w:rsid w:val="00BE512E"/>
    <w:rsid w:val="00BE59BB"/>
    <w:rsid w:val="00BE5ED3"/>
    <w:rsid w:val="00BE6D4F"/>
    <w:rsid w:val="00BF08AF"/>
    <w:rsid w:val="00BF1C2C"/>
    <w:rsid w:val="00BF25DB"/>
    <w:rsid w:val="00BF3F0A"/>
    <w:rsid w:val="00BF45F9"/>
    <w:rsid w:val="00BF70ED"/>
    <w:rsid w:val="00BF75ED"/>
    <w:rsid w:val="00C015AC"/>
    <w:rsid w:val="00C0163D"/>
    <w:rsid w:val="00C01908"/>
    <w:rsid w:val="00C01AAA"/>
    <w:rsid w:val="00C0266C"/>
    <w:rsid w:val="00C030C4"/>
    <w:rsid w:val="00C03134"/>
    <w:rsid w:val="00C0735F"/>
    <w:rsid w:val="00C152C9"/>
    <w:rsid w:val="00C16358"/>
    <w:rsid w:val="00C16D49"/>
    <w:rsid w:val="00C17680"/>
    <w:rsid w:val="00C2029C"/>
    <w:rsid w:val="00C209F4"/>
    <w:rsid w:val="00C21193"/>
    <w:rsid w:val="00C21D3C"/>
    <w:rsid w:val="00C2225E"/>
    <w:rsid w:val="00C23F8D"/>
    <w:rsid w:val="00C243FD"/>
    <w:rsid w:val="00C24941"/>
    <w:rsid w:val="00C24C78"/>
    <w:rsid w:val="00C24EAD"/>
    <w:rsid w:val="00C25AB8"/>
    <w:rsid w:val="00C25B5B"/>
    <w:rsid w:val="00C27E49"/>
    <w:rsid w:val="00C311CF"/>
    <w:rsid w:val="00C3145B"/>
    <w:rsid w:val="00C343FC"/>
    <w:rsid w:val="00C34AD0"/>
    <w:rsid w:val="00C355F7"/>
    <w:rsid w:val="00C36486"/>
    <w:rsid w:val="00C3658D"/>
    <w:rsid w:val="00C36F96"/>
    <w:rsid w:val="00C4208C"/>
    <w:rsid w:val="00C425F6"/>
    <w:rsid w:val="00C435B6"/>
    <w:rsid w:val="00C453FF"/>
    <w:rsid w:val="00C45B9E"/>
    <w:rsid w:val="00C462F7"/>
    <w:rsid w:val="00C462F9"/>
    <w:rsid w:val="00C47FE0"/>
    <w:rsid w:val="00C50487"/>
    <w:rsid w:val="00C505D1"/>
    <w:rsid w:val="00C53BC6"/>
    <w:rsid w:val="00C561D7"/>
    <w:rsid w:val="00C61B9D"/>
    <w:rsid w:val="00C65249"/>
    <w:rsid w:val="00C65E20"/>
    <w:rsid w:val="00C666EB"/>
    <w:rsid w:val="00C67760"/>
    <w:rsid w:val="00C70541"/>
    <w:rsid w:val="00C70F7C"/>
    <w:rsid w:val="00C70FDC"/>
    <w:rsid w:val="00C72133"/>
    <w:rsid w:val="00C77D20"/>
    <w:rsid w:val="00C804B0"/>
    <w:rsid w:val="00C839E2"/>
    <w:rsid w:val="00C83A73"/>
    <w:rsid w:val="00C841C0"/>
    <w:rsid w:val="00C8467E"/>
    <w:rsid w:val="00C84D4E"/>
    <w:rsid w:val="00C86ABF"/>
    <w:rsid w:val="00C86C7D"/>
    <w:rsid w:val="00C87B9A"/>
    <w:rsid w:val="00C927A0"/>
    <w:rsid w:val="00C92F69"/>
    <w:rsid w:val="00C965CA"/>
    <w:rsid w:val="00C96863"/>
    <w:rsid w:val="00CA042E"/>
    <w:rsid w:val="00CA0532"/>
    <w:rsid w:val="00CA1BAC"/>
    <w:rsid w:val="00CA2D44"/>
    <w:rsid w:val="00CA46A4"/>
    <w:rsid w:val="00CA5BF1"/>
    <w:rsid w:val="00CB13CB"/>
    <w:rsid w:val="00CB30A0"/>
    <w:rsid w:val="00CB357C"/>
    <w:rsid w:val="00CB493E"/>
    <w:rsid w:val="00CB60F8"/>
    <w:rsid w:val="00CC2000"/>
    <w:rsid w:val="00CC321F"/>
    <w:rsid w:val="00CC47EE"/>
    <w:rsid w:val="00CC5250"/>
    <w:rsid w:val="00CC5B89"/>
    <w:rsid w:val="00CC60BA"/>
    <w:rsid w:val="00CC6B15"/>
    <w:rsid w:val="00CC6C2C"/>
    <w:rsid w:val="00CC7791"/>
    <w:rsid w:val="00CD06CD"/>
    <w:rsid w:val="00CD1044"/>
    <w:rsid w:val="00CD23C9"/>
    <w:rsid w:val="00CD3DE2"/>
    <w:rsid w:val="00CD4C1F"/>
    <w:rsid w:val="00CD7017"/>
    <w:rsid w:val="00CD7D8E"/>
    <w:rsid w:val="00CE1AB0"/>
    <w:rsid w:val="00CE346E"/>
    <w:rsid w:val="00CE50AE"/>
    <w:rsid w:val="00CE583B"/>
    <w:rsid w:val="00CE69FB"/>
    <w:rsid w:val="00CF0400"/>
    <w:rsid w:val="00CF1E1C"/>
    <w:rsid w:val="00CF1FAC"/>
    <w:rsid w:val="00CF2A54"/>
    <w:rsid w:val="00CF35FD"/>
    <w:rsid w:val="00CF3D2B"/>
    <w:rsid w:val="00CF3E80"/>
    <w:rsid w:val="00D02121"/>
    <w:rsid w:val="00D054C7"/>
    <w:rsid w:val="00D05654"/>
    <w:rsid w:val="00D06D52"/>
    <w:rsid w:val="00D1081E"/>
    <w:rsid w:val="00D14743"/>
    <w:rsid w:val="00D15BB3"/>
    <w:rsid w:val="00D208B5"/>
    <w:rsid w:val="00D20FE5"/>
    <w:rsid w:val="00D21595"/>
    <w:rsid w:val="00D217AA"/>
    <w:rsid w:val="00D23032"/>
    <w:rsid w:val="00D23C67"/>
    <w:rsid w:val="00D24A88"/>
    <w:rsid w:val="00D2526F"/>
    <w:rsid w:val="00D266FF"/>
    <w:rsid w:val="00D26A9F"/>
    <w:rsid w:val="00D27B26"/>
    <w:rsid w:val="00D307FF"/>
    <w:rsid w:val="00D31A91"/>
    <w:rsid w:val="00D31BFC"/>
    <w:rsid w:val="00D32461"/>
    <w:rsid w:val="00D32594"/>
    <w:rsid w:val="00D32BA1"/>
    <w:rsid w:val="00D356D3"/>
    <w:rsid w:val="00D35770"/>
    <w:rsid w:val="00D35E28"/>
    <w:rsid w:val="00D36192"/>
    <w:rsid w:val="00D40807"/>
    <w:rsid w:val="00D4174F"/>
    <w:rsid w:val="00D42A57"/>
    <w:rsid w:val="00D44DED"/>
    <w:rsid w:val="00D45F99"/>
    <w:rsid w:val="00D46F5D"/>
    <w:rsid w:val="00D5037B"/>
    <w:rsid w:val="00D50A4C"/>
    <w:rsid w:val="00D51441"/>
    <w:rsid w:val="00D51BA2"/>
    <w:rsid w:val="00D52AE2"/>
    <w:rsid w:val="00D56E29"/>
    <w:rsid w:val="00D57A1F"/>
    <w:rsid w:val="00D57A66"/>
    <w:rsid w:val="00D62403"/>
    <w:rsid w:val="00D624D2"/>
    <w:rsid w:val="00D62E81"/>
    <w:rsid w:val="00D63651"/>
    <w:rsid w:val="00D652D6"/>
    <w:rsid w:val="00D67E0B"/>
    <w:rsid w:val="00D70052"/>
    <w:rsid w:val="00D7026F"/>
    <w:rsid w:val="00D702C0"/>
    <w:rsid w:val="00D71C02"/>
    <w:rsid w:val="00D72167"/>
    <w:rsid w:val="00D72B45"/>
    <w:rsid w:val="00D72E39"/>
    <w:rsid w:val="00D737BF"/>
    <w:rsid w:val="00D763F6"/>
    <w:rsid w:val="00D76CE4"/>
    <w:rsid w:val="00D81020"/>
    <w:rsid w:val="00D82621"/>
    <w:rsid w:val="00D8341A"/>
    <w:rsid w:val="00D8343D"/>
    <w:rsid w:val="00D83ACC"/>
    <w:rsid w:val="00D850AA"/>
    <w:rsid w:val="00D85B21"/>
    <w:rsid w:val="00D86671"/>
    <w:rsid w:val="00D86C8A"/>
    <w:rsid w:val="00D87BE5"/>
    <w:rsid w:val="00D9011A"/>
    <w:rsid w:val="00D90814"/>
    <w:rsid w:val="00D91AA2"/>
    <w:rsid w:val="00D94DC1"/>
    <w:rsid w:val="00D9509E"/>
    <w:rsid w:val="00D956EA"/>
    <w:rsid w:val="00D95A87"/>
    <w:rsid w:val="00D95E3A"/>
    <w:rsid w:val="00D95F31"/>
    <w:rsid w:val="00DA0F41"/>
    <w:rsid w:val="00DA2B3A"/>
    <w:rsid w:val="00DA3376"/>
    <w:rsid w:val="00DA58E0"/>
    <w:rsid w:val="00DA5916"/>
    <w:rsid w:val="00DB0749"/>
    <w:rsid w:val="00DB143B"/>
    <w:rsid w:val="00DB1FBC"/>
    <w:rsid w:val="00DB26E7"/>
    <w:rsid w:val="00DB40AB"/>
    <w:rsid w:val="00DB5421"/>
    <w:rsid w:val="00DB60B5"/>
    <w:rsid w:val="00DB79A4"/>
    <w:rsid w:val="00DB7BC0"/>
    <w:rsid w:val="00DC0ED5"/>
    <w:rsid w:val="00DC11BF"/>
    <w:rsid w:val="00DC2145"/>
    <w:rsid w:val="00DC344B"/>
    <w:rsid w:val="00DC5D04"/>
    <w:rsid w:val="00DD2321"/>
    <w:rsid w:val="00DD2BBC"/>
    <w:rsid w:val="00DD2E9A"/>
    <w:rsid w:val="00DD30F0"/>
    <w:rsid w:val="00DD57DF"/>
    <w:rsid w:val="00DD7399"/>
    <w:rsid w:val="00DE0696"/>
    <w:rsid w:val="00DE0D02"/>
    <w:rsid w:val="00DE18FC"/>
    <w:rsid w:val="00DE30C8"/>
    <w:rsid w:val="00DE4058"/>
    <w:rsid w:val="00DE5276"/>
    <w:rsid w:val="00DE5D24"/>
    <w:rsid w:val="00DE647A"/>
    <w:rsid w:val="00DE6B34"/>
    <w:rsid w:val="00DE6F3F"/>
    <w:rsid w:val="00DF07A0"/>
    <w:rsid w:val="00DF1889"/>
    <w:rsid w:val="00DF28C6"/>
    <w:rsid w:val="00DF5789"/>
    <w:rsid w:val="00DF615B"/>
    <w:rsid w:val="00DF6E8D"/>
    <w:rsid w:val="00E01194"/>
    <w:rsid w:val="00E014F1"/>
    <w:rsid w:val="00E0173E"/>
    <w:rsid w:val="00E05680"/>
    <w:rsid w:val="00E07D25"/>
    <w:rsid w:val="00E10959"/>
    <w:rsid w:val="00E113C2"/>
    <w:rsid w:val="00E113C6"/>
    <w:rsid w:val="00E122D5"/>
    <w:rsid w:val="00E1417A"/>
    <w:rsid w:val="00E1633E"/>
    <w:rsid w:val="00E173EE"/>
    <w:rsid w:val="00E2003F"/>
    <w:rsid w:val="00E20527"/>
    <w:rsid w:val="00E207CF"/>
    <w:rsid w:val="00E20960"/>
    <w:rsid w:val="00E21AD3"/>
    <w:rsid w:val="00E21F70"/>
    <w:rsid w:val="00E22E3D"/>
    <w:rsid w:val="00E24B01"/>
    <w:rsid w:val="00E2573C"/>
    <w:rsid w:val="00E26206"/>
    <w:rsid w:val="00E27684"/>
    <w:rsid w:val="00E27EC0"/>
    <w:rsid w:val="00E309D8"/>
    <w:rsid w:val="00E323DB"/>
    <w:rsid w:val="00E32B85"/>
    <w:rsid w:val="00E32CE6"/>
    <w:rsid w:val="00E33C4A"/>
    <w:rsid w:val="00E34551"/>
    <w:rsid w:val="00E4489F"/>
    <w:rsid w:val="00E44FBE"/>
    <w:rsid w:val="00E46426"/>
    <w:rsid w:val="00E47044"/>
    <w:rsid w:val="00E5029C"/>
    <w:rsid w:val="00E52965"/>
    <w:rsid w:val="00E5374E"/>
    <w:rsid w:val="00E540DB"/>
    <w:rsid w:val="00E559FB"/>
    <w:rsid w:val="00E56BF2"/>
    <w:rsid w:val="00E60C8F"/>
    <w:rsid w:val="00E62D01"/>
    <w:rsid w:val="00E637EB"/>
    <w:rsid w:val="00E64291"/>
    <w:rsid w:val="00E64312"/>
    <w:rsid w:val="00E65077"/>
    <w:rsid w:val="00E65806"/>
    <w:rsid w:val="00E703AC"/>
    <w:rsid w:val="00E72B45"/>
    <w:rsid w:val="00E72CEA"/>
    <w:rsid w:val="00E74024"/>
    <w:rsid w:val="00E773E1"/>
    <w:rsid w:val="00E77B7D"/>
    <w:rsid w:val="00E802A0"/>
    <w:rsid w:val="00E83A30"/>
    <w:rsid w:val="00E83A88"/>
    <w:rsid w:val="00E8464D"/>
    <w:rsid w:val="00E86DF1"/>
    <w:rsid w:val="00E90363"/>
    <w:rsid w:val="00E90763"/>
    <w:rsid w:val="00E93B94"/>
    <w:rsid w:val="00E944B5"/>
    <w:rsid w:val="00EA058E"/>
    <w:rsid w:val="00EA331E"/>
    <w:rsid w:val="00EA3551"/>
    <w:rsid w:val="00EA373C"/>
    <w:rsid w:val="00EA40B0"/>
    <w:rsid w:val="00EA45E5"/>
    <w:rsid w:val="00EA53D8"/>
    <w:rsid w:val="00EA66DE"/>
    <w:rsid w:val="00EA69E7"/>
    <w:rsid w:val="00EA71CF"/>
    <w:rsid w:val="00EB0B4E"/>
    <w:rsid w:val="00EB1725"/>
    <w:rsid w:val="00EB2FC4"/>
    <w:rsid w:val="00EB6B5B"/>
    <w:rsid w:val="00EC03C4"/>
    <w:rsid w:val="00EC0627"/>
    <w:rsid w:val="00EC100C"/>
    <w:rsid w:val="00EC1CFC"/>
    <w:rsid w:val="00EC22AC"/>
    <w:rsid w:val="00EC37ED"/>
    <w:rsid w:val="00EC4269"/>
    <w:rsid w:val="00EC4384"/>
    <w:rsid w:val="00EC6CF3"/>
    <w:rsid w:val="00EC6FA8"/>
    <w:rsid w:val="00EC7E07"/>
    <w:rsid w:val="00ED0266"/>
    <w:rsid w:val="00ED0E72"/>
    <w:rsid w:val="00ED2668"/>
    <w:rsid w:val="00ED4C08"/>
    <w:rsid w:val="00ED7E04"/>
    <w:rsid w:val="00EE1543"/>
    <w:rsid w:val="00EE16D2"/>
    <w:rsid w:val="00EE2425"/>
    <w:rsid w:val="00EE2FEB"/>
    <w:rsid w:val="00EE4E21"/>
    <w:rsid w:val="00EE5960"/>
    <w:rsid w:val="00EE5AF2"/>
    <w:rsid w:val="00EE5AF8"/>
    <w:rsid w:val="00EE7511"/>
    <w:rsid w:val="00EF0F6C"/>
    <w:rsid w:val="00EF207D"/>
    <w:rsid w:val="00EF36A2"/>
    <w:rsid w:val="00EF667A"/>
    <w:rsid w:val="00F0045E"/>
    <w:rsid w:val="00F00C78"/>
    <w:rsid w:val="00F028E5"/>
    <w:rsid w:val="00F02DEE"/>
    <w:rsid w:val="00F02EE6"/>
    <w:rsid w:val="00F04606"/>
    <w:rsid w:val="00F05661"/>
    <w:rsid w:val="00F059EE"/>
    <w:rsid w:val="00F05AFF"/>
    <w:rsid w:val="00F0749F"/>
    <w:rsid w:val="00F105DF"/>
    <w:rsid w:val="00F10E38"/>
    <w:rsid w:val="00F11CE0"/>
    <w:rsid w:val="00F13594"/>
    <w:rsid w:val="00F176BD"/>
    <w:rsid w:val="00F17C15"/>
    <w:rsid w:val="00F21185"/>
    <w:rsid w:val="00F22F82"/>
    <w:rsid w:val="00F23D28"/>
    <w:rsid w:val="00F24C40"/>
    <w:rsid w:val="00F31193"/>
    <w:rsid w:val="00F3323B"/>
    <w:rsid w:val="00F34B65"/>
    <w:rsid w:val="00F34B87"/>
    <w:rsid w:val="00F3672C"/>
    <w:rsid w:val="00F4011B"/>
    <w:rsid w:val="00F404B4"/>
    <w:rsid w:val="00F4153C"/>
    <w:rsid w:val="00F41A27"/>
    <w:rsid w:val="00F43776"/>
    <w:rsid w:val="00F43BC5"/>
    <w:rsid w:val="00F46605"/>
    <w:rsid w:val="00F46651"/>
    <w:rsid w:val="00F47D3B"/>
    <w:rsid w:val="00F515A3"/>
    <w:rsid w:val="00F51DB2"/>
    <w:rsid w:val="00F52CD5"/>
    <w:rsid w:val="00F5325D"/>
    <w:rsid w:val="00F55D33"/>
    <w:rsid w:val="00F568DB"/>
    <w:rsid w:val="00F56FFC"/>
    <w:rsid w:val="00F613B8"/>
    <w:rsid w:val="00F6250C"/>
    <w:rsid w:val="00F62985"/>
    <w:rsid w:val="00F64455"/>
    <w:rsid w:val="00F65DD2"/>
    <w:rsid w:val="00F66513"/>
    <w:rsid w:val="00F711CC"/>
    <w:rsid w:val="00F71723"/>
    <w:rsid w:val="00F71A4D"/>
    <w:rsid w:val="00F73631"/>
    <w:rsid w:val="00F73854"/>
    <w:rsid w:val="00F738B8"/>
    <w:rsid w:val="00F74603"/>
    <w:rsid w:val="00F746AF"/>
    <w:rsid w:val="00F774BA"/>
    <w:rsid w:val="00F844FC"/>
    <w:rsid w:val="00F84D13"/>
    <w:rsid w:val="00F8511E"/>
    <w:rsid w:val="00F86B36"/>
    <w:rsid w:val="00F9032D"/>
    <w:rsid w:val="00F91086"/>
    <w:rsid w:val="00F91D40"/>
    <w:rsid w:val="00F94554"/>
    <w:rsid w:val="00F95FD0"/>
    <w:rsid w:val="00FA0609"/>
    <w:rsid w:val="00FA19E4"/>
    <w:rsid w:val="00FA3045"/>
    <w:rsid w:val="00FA3204"/>
    <w:rsid w:val="00FA3755"/>
    <w:rsid w:val="00FA7E40"/>
    <w:rsid w:val="00FB021D"/>
    <w:rsid w:val="00FB05A4"/>
    <w:rsid w:val="00FB1B41"/>
    <w:rsid w:val="00FB27BB"/>
    <w:rsid w:val="00FB2EE3"/>
    <w:rsid w:val="00FB7165"/>
    <w:rsid w:val="00FC2691"/>
    <w:rsid w:val="00FC2992"/>
    <w:rsid w:val="00FC2B4F"/>
    <w:rsid w:val="00FC49FA"/>
    <w:rsid w:val="00FC5162"/>
    <w:rsid w:val="00FC5958"/>
    <w:rsid w:val="00FC6A14"/>
    <w:rsid w:val="00FC75D4"/>
    <w:rsid w:val="00FC7C49"/>
    <w:rsid w:val="00FD0AB9"/>
    <w:rsid w:val="00FD1EE0"/>
    <w:rsid w:val="00FD2687"/>
    <w:rsid w:val="00FD345A"/>
    <w:rsid w:val="00FD4CBB"/>
    <w:rsid w:val="00FD6345"/>
    <w:rsid w:val="00FD673A"/>
    <w:rsid w:val="00FD6D15"/>
    <w:rsid w:val="00FE08F8"/>
    <w:rsid w:val="00FE132E"/>
    <w:rsid w:val="00FE43DA"/>
    <w:rsid w:val="00FE747D"/>
    <w:rsid w:val="00FF2910"/>
    <w:rsid w:val="00FF5444"/>
    <w:rsid w:val="00FF77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6894A"/>
  <w15:docId w15:val="{657F3568-956F-4743-B4B1-E3740FF54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00C78"/>
  </w:style>
  <w:style w:type="paragraph" w:styleId="1">
    <w:name w:val="heading 1"/>
    <w:basedOn w:val="a0"/>
    <w:next w:val="a0"/>
    <w:link w:val="10"/>
    <w:uiPriority w:val="9"/>
    <w:qFormat/>
    <w:rsid w:val="002569A6"/>
    <w:pPr>
      <w:keepNext/>
      <w:keepLines/>
      <w:numPr>
        <w:numId w:val="2"/>
      </w:numPr>
      <w:spacing w:before="240" w:after="240"/>
      <w:jc w:val="both"/>
      <w:outlineLvl w:val="0"/>
    </w:pPr>
    <w:rPr>
      <w:rFonts w:ascii="Times New Roman" w:eastAsiaTheme="majorEastAsia" w:hAnsi="Times New Roman" w:cstheme="majorBidi"/>
      <w:b/>
      <w:color w:val="0D0D0D" w:themeColor="text1" w:themeTint="F2"/>
      <w:sz w:val="28"/>
      <w:szCs w:val="32"/>
    </w:rPr>
  </w:style>
  <w:style w:type="paragraph" w:styleId="2">
    <w:name w:val="heading 2"/>
    <w:basedOn w:val="a0"/>
    <w:next w:val="a0"/>
    <w:link w:val="20"/>
    <w:uiPriority w:val="9"/>
    <w:unhideWhenUsed/>
    <w:qFormat/>
    <w:rsid w:val="002569A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iPriority w:val="9"/>
    <w:semiHidden/>
    <w:unhideWhenUsed/>
    <w:qFormat/>
    <w:rsid w:val="002569A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A82512"/>
    <w:pPr>
      <w:spacing w:after="0" w:line="240" w:lineRule="auto"/>
    </w:pPr>
    <w:rPr>
      <w:rFonts w:ascii="Segoe UI" w:hAnsi="Segoe UI" w:cs="Segoe UI"/>
      <w:sz w:val="18"/>
      <w:szCs w:val="18"/>
    </w:rPr>
  </w:style>
  <w:style w:type="character" w:customStyle="1" w:styleId="a5">
    <w:name w:val="Текст выноски Знак"/>
    <w:basedOn w:val="a1"/>
    <w:link w:val="a4"/>
    <w:uiPriority w:val="99"/>
    <w:semiHidden/>
    <w:rsid w:val="00A82512"/>
    <w:rPr>
      <w:rFonts w:ascii="Segoe UI" w:hAnsi="Segoe UI" w:cs="Segoe UI"/>
      <w:sz w:val="18"/>
      <w:szCs w:val="18"/>
    </w:rPr>
  </w:style>
  <w:style w:type="paragraph" w:styleId="a6">
    <w:name w:val="List Paragraph"/>
    <w:aliases w:val="Маркер,Bullet Number,Нумерованый список,List Paragraph1,Bullet List,FooterText,numbered,lp1"/>
    <w:basedOn w:val="a0"/>
    <w:link w:val="a7"/>
    <w:qFormat/>
    <w:rsid w:val="00746A64"/>
    <w:pPr>
      <w:ind w:left="720"/>
      <w:contextualSpacing/>
    </w:pPr>
  </w:style>
  <w:style w:type="paragraph" w:customStyle="1" w:styleId="ConsPlusNormal">
    <w:name w:val="ConsPlusNormal"/>
    <w:link w:val="ConsPlusNormal0"/>
    <w:qFormat/>
    <w:rsid w:val="004D5BF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D5BF1"/>
    <w:pPr>
      <w:widowControl w:val="0"/>
      <w:autoSpaceDE w:val="0"/>
      <w:autoSpaceDN w:val="0"/>
      <w:spacing w:after="0" w:line="240" w:lineRule="auto"/>
    </w:pPr>
    <w:rPr>
      <w:rFonts w:ascii="Calibri" w:eastAsia="Times New Roman" w:hAnsi="Calibri" w:cs="Calibri"/>
      <w:b/>
      <w:szCs w:val="20"/>
      <w:lang w:eastAsia="ru-RU"/>
    </w:rPr>
  </w:style>
  <w:style w:type="character" w:styleId="a8">
    <w:name w:val="Hyperlink"/>
    <w:basedOn w:val="a1"/>
    <w:uiPriority w:val="99"/>
    <w:unhideWhenUsed/>
    <w:rsid w:val="00365A6E"/>
    <w:rPr>
      <w:color w:val="0563C1" w:themeColor="hyperlink"/>
      <w:u w:val="single"/>
    </w:rPr>
  </w:style>
  <w:style w:type="character" w:styleId="a9">
    <w:name w:val="footnote reference"/>
    <w:uiPriority w:val="99"/>
    <w:unhideWhenUsed/>
    <w:rsid w:val="00730274"/>
    <w:rPr>
      <w:vertAlign w:val="superscript"/>
    </w:rPr>
  </w:style>
  <w:style w:type="character" w:customStyle="1" w:styleId="10">
    <w:name w:val="Заголовок 1 Знак"/>
    <w:basedOn w:val="a1"/>
    <w:link w:val="1"/>
    <w:uiPriority w:val="9"/>
    <w:rsid w:val="002569A6"/>
    <w:rPr>
      <w:rFonts w:ascii="Times New Roman" w:eastAsiaTheme="majorEastAsia" w:hAnsi="Times New Roman" w:cstheme="majorBidi"/>
      <w:b/>
      <w:color w:val="0D0D0D" w:themeColor="text1" w:themeTint="F2"/>
      <w:sz w:val="28"/>
      <w:szCs w:val="32"/>
    </w:rPr>
  </w:style>
  <w:style w:type="character" w:customStyle="1" w:styleId="20">
    <w:name w:val="Заголовок 2 Знак"/>
    <w:basedOn w:val="a1"/>
    <w:link w:val="2"/>
    <w:uiPriority w:val="9"/>
    <w:rsid w:val="002569A6"/>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1"/>
    <w:link w:val="3"/>
    <w:uiPriority w:val="9"/>
    <w:semiHidden/>
    <w:rsid w:val="002569A6"/>
    <w:rPr>
      <w:rFonts w:asciiTheme="majorHAnsi" w:eastAsiaTheme="majorEastAsia" w:hAnsiTheme="majorHAnsi" w:cstheme="majorBidi"/>
      <w:color w:val="1F4D78" w:themeColor="accent1" w:themeShade="7F"/>
      <w:sz w:val="24"/>
      <w:szCs w:val="24"/>
    </w:rPr>
  </w:style>
  <w:style w:type="paragraph" w:styleId="aa">
    <w:name w:val="footnote text"/>
    <w:basedOn w:val="a0"/>
    <w:link w:val="ab"/>
    <w:uiPriority w:val="99"/>
    <w:semiHidden/>
    <w:unhideWhenUsed/>
    <w:rsid w:val="002569A6"/>
    <w:pPr>
      <w:spacing w:after="0" w:line="240" w:lineRule="auto"/>
    </w:pPr>
    <w:rPr>
      <w:rFonts w:ascii="Times New Roman" w:eastAsia="Times New Roman" w:hAnsi="Times New Roman" w:cs="Times New Roman"/>
      <w:sz w:val="20"/>
      <w:szCs w:val="20"/>
      <w:lang w:eastAsia="ru-RU"/>
    </w:rPr>
  </w:style>
  <w:style w:type="character" w:customStyle="1" w:styleId="ab">
    <w:name w:val="Текст сноски Знак"/>
    <w:basedOn w:val="a1"/>
    <w:link w:val="aa"/>
    <w:uiPriority w:val="99"/>
    <w:semiHidden/>
    <w:rsid w:val="002569A6"/>
    <w:rPr>
      <w:rFonts w:ascii="Times New Roman" w:eastAsia="Times New Roman" w:hAnsi="Times New Roman" w:cs="Times New Roman"/>
      <w:sz w:val="20"/>
      <w:szCs w:val="20"/>
      <w:lang w:eastAsia="ru-RU"/>
    </w:rPr>
  </w:style>
  <w:style w:type="numbering" w:customStyle="1" w:styleId="WWNum3">
    <w:name w:val="WWNum3"/>
    <w:basedOn w:val="a3"/>
    <w:rsid w:val="002569A6"/>
    <w:pPr>
      <w:numPr>
        <w:numId w:val="1"/>
      </w:numPr>
    </w:pPr>
  </w:style>
  <w:style w:type="table" w:styleId="ac">
    <w:name w:val="Table Grid"/>
    <w:basedOn w:val="a2"/>
    <w:uiPriority w:val="39"/>
    <w:rsid w:val="002569A6"/>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2569A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Standard">
    <w:name w:val="Standard"/>
    <w:rsid w:val="002569A6"/>
    <w:pPr>
      <w:suppressAutoHyphens/>
      <w:autoSpaceDN w:val="0"/>
      <w:spacing w:line="242" w:lineRule="auto"/>
      <w:textAlignment w:val="baseline"/>
    </w:pPr>
    <w:rPr>
      <w:rFonts w:ascii="Calibri" w:eastAsia="SimSun" w:hAnsi="Calibri" w:cs="F"/>
      <w:kern w:val="3"/>
    </w:rPr>
  </w:style>
  <w:style w:type="character" w:customStyle="1" w:styleId="11">
    <w:name w:val="Неразрешенное упоминание1"/>
    <w:basedOn w:val="a1"/>
    <w:uiPriority w:val="99"/>
    <w:semiHidden/>
    <w:unhideWhenUsed/>
    <w:rsid w:val="002569A6"/>
    <w:rPr>
      <w:color w:val="605E5C"/>
      <w:shd w:val="clear" w:color="auto" w:fill="E1DFDD"/>
    </w:rPr>
  </w:style>
  <w:style w:type="paragraph" w:customStyle="1" w:styleId="MMTopic2">
    <w:name w:val="MM Topic 2"/>
    <w:basedOn w:val="2"/>
    <w:rsid w:val="002569A6"/>
    <w:pPr>
      <w:suppressAutoHyphens/>
      <w:autoSpaceDN w:val="0"/>
      <w:spacing w:line="242" w:lineRule="auto"/>
      <w:textAlignment w:val="baseline"/>
    </w:pPr>
    <w:rPr>
      <w:rFonts w:ascii="Times New Roman" w:eastAsia="Times New Roman" w:hAnsi="Times New Roman" w:cs="Times New Roman"/>
      <w:b/>
      <w:color w:val="0D0D0D"/>
      <w:kern w:val="3"/>
      <w:sz w:val="28"/>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
    <w:basedOn w:val="a1"/>
    <w:link w:val="a6"/>
    <w:rsid w:val="002569A6"/>
  </w:style>
  <w:style w:type="character" w:customStyle="1" w:styleId="12">
    <w:name w:val="Основной текст Знак1"/>
    <w:basedOn w:val="a1"/>
    <w:link w:val="ad"/>
    <w:uiPriority w:val="99"/>
    <w:rsid w:val="002569A6"/>
    <w:rPr>
      <w:sz w:val="26"/>
      <w:szCs w:val="26"/>
      <w:shd w:val="clear" w:color="auto" w:fill="FFFFFF"/>
    </w:rPr>
  </w:style>
  <w:style w:type="paragraph" w:styleId="ad">
    <w:name w:val="Body Text"/>
    <w:basedOn w:val="a0"/>
    <w:link w:val="12"/>
    <w:uiPriority w:val="99"/>
    <w:rsid w:val="002569A6"/>
    <w:pPr>
      <w:widowControl w:val="0"/>
      <w:shd w:val="clear" w:color="auto" w:fill="FFFFFF"/>
      <w:spacing w:after="420" w:line="437" w:lineRule="exact"/>
    </w:pPr>
    <w:rPr>
      <w:sz w:val="26"/>
      <w:szCs w:val="26"/>
    </w:rPr>
  </w:style>
  <w:style w:type="character" w:customStyle="1" w:styleId="ae">
    <w:name w:val="Основной текст Знак"/>
    <w:basedOn w:val="a1"/>
    <w:uiPriority w:val="99"/>
    <w:semiHidden/>
    <w:rsid w:val="002569A6"/>
  </w:style>
  <w:style w:type="paragraph" w:customStyle="1" w:styleId="Textbody">
    <w:name w:val="Text body"/>
    <w:basedOn w:val="Standard"/>
    <w:rsid w:val="002569A6"/>
    <w:pPr>
      <w:autoSpaceDN/>
      <w:spacing w:after="120" w:line="288" w:lineRule="auto"/>
      <w:ind w:firstLine="567"/>
      <w:jc w:val="both"/>
    </w:pPr>
    <w:rPr>
      <w:rFonts w:ascii="Times New Roman" w:eastAsia="Times New Roman" w:hAnsi="Times New Roman" w:cs="Times New Roman"/>
      <w:kern w:val="1"/>
      <w:sz w:val="28"/>
      <w:szCs w:val="28"/>
      <w:lang w:eastAsia="ar-SA"/>
    </w:rPr>
  </w:style>
  <w:style w:type="paragraph" w:customStyle="1" w:styleId="13">
    <w:name w:val="Абзац списка1"/>
    <w:basedOn w:val="a0"/>
    <w:rsid w:val="002569A6"/>
    <w:pPr>
      <w:spacing w:after="200" w:line="276" w:lineRule="auto"/>
      <w:ind w:left="720"/>
    </w:pPr>
    <w:rPr>
      <w:rFonts w:ascii="Calibri" w:eastAsia="Times New Roman" w:hAnsi="Calibri" w:cs="Times New Roman"/>
      <w:szCs w:val="20"/>
    </w:rPr>
  </w:style>
  <w:style w:type="character" w:customStyle="1" w:styleId="ConsPlusNormal0">
    <w:name w:val="ConsPlusNormal Знак"/>
    <w:link w:val="ConsPlusNormal"/>
    <w:locked/>
    <w:rsid w:val="002569A6"/>
    <w:rPr>
      <w:rFonts w:ascii="Calibri" w:eastAsia="Times New Roman" w:hAnsi="Calibri" w:cs="Calibri"/>
      <w:szCs w:val="20"/>
      <w:lang w:eastAsia="ru-RU"/>
    </w:rPr>
  </w:style>
  <w:style w:type="character" w:customStyle="1" w:styleId="14">
    <w:name w:val="Абзац списка Знак1"/>
    <w:basedOn w:val="a1"/>
    <w:uiPriority w:val="34"/>
    <w:rsid w:val="002569A6"/>
  </w:style>
  <w:style w:type="paragraph" w:customStyle="1" w:styleId="a">
    <w:name w:val="заголов пололежние"/>
    <w:basedOn w:val="a6"/>
    <w:link w:val="af"/>
    <w:qFormat/>
    <w:rsid w:val="002569A6"/>
    <w:pPr>
      <w:numPr>
        <w:numId w:val="3"/>
      </w:numPr>
      <w:spacing w:after="0" w:line="240" w:lineRule="auto"/>
      <w:jc w:val="center"/>
      <w:outlineLvl w:val="0"/>
    </w:pPr>
    <w:rPr>
      <w:rFonts w:ascii="Times New Roman" w:eastAsia="Times New Roman" w:hAnsi="Times New Roman" w:cs="Times New Roman"/>
      <w:b/>
      <w:sz w:val="28"/>
      <w:szCs w:val="28"/>
      <w:lang w:eastAsia="ru-RU"/>
    </w:rPr>
  </w:style>
  <w:style w:type="character" w:customStyle="1" w:styleId="af">
    <w:name w:val="заголов пололежние Знак"/>
    <w:basedOn w:val="a7"/>
    <w:link w:val="a"/>
    <w:rsid w:val="002569A6"/>
    <w:rPr>
      <w:rFonts w:ascii="Times New Roman" w:eastAsia="Times New Roman" w:hAnsi="Times New Roman" w:cs="Times New Roman"/>
      <w:b/>
      <w:sz w:val="28"/>
      <w:szCs w:val="28"/>
      <w:lang w:eastAsia="ru-RU"/>
    </w:rPr>
  </w:style>
  <w:style w:type="paragraph" w:styleId="af0">
    <w:name w:val="No Spacing"/>
    <w:uiPriority w:val="1"/>
    <w:qFormat/>
    <w:rsid w:val="002569A6"/>
    <w:pPr>
      <w:spacing w:after="0" w:line="240" w:lineRule="auto"/>
    </w:pPr>
    <w:rPr>
      <w:rFonts w:ascii="Calibri" w:eastAsia="Calibri" w:hAnsi="Calibri" w:cs="Times New Roman"/>
    </w:rPr>
  </w:style>
  <w:style w:type="character" w:styleId="af1">
    <w:name w:val="annotation reference"/>
    <w:basedOn w:val="a1"/>
    <w:uiPriority w:val="99"/>
    <w:semiHidden/>
    <w:unhideWhenUsed/>
    <w:rsid w:val="002569A6"/>
    <w:rPr>
      <w:sz w:val="16"/>
      <w:szCs w:val="16"/>
    </w:rPr>
  </w:style>
  <w:style w:type="paragraph" w:styleId="af2">
    <w:name w:val="annotation text"/>
    <w:basedOn w:val="a0"/>
    <w:link w:val="af3"/>
    <w:uiPriority w:val="99"/>
    <w:semiHidden/>
    <w:unhideWhenUsed/>
    <w:rsid w:val="002569A6"/>
    <w:pPr>
      <w:spacing w:line="240" w:lineRule="auto"/>
    </w:pPr>
    <w:rPr>
      <w:rFonts w:ascii="Times New Roman" w:hAnsi="Times New Roman" w:cs="Times New Roman"/>
      <w:sz w:val="20"/>
      <w:szCs w:val="20"/>
    </w:rPr>
  </w:style>
  <w:style w:type="character" w:customStyle="1" w:styleId="af3">
    <w:name w:val="Текст примечания Знак"/>
    <w:basedOn w:val="a1"/>
    <w:link w:val="af2"/>
    <w:uiPriority w:val="99"/>
    <w:semiHidden/>
    <w:rsid w:val="002569A6"/>
    <w:rPr>
      <w:rFonts w:ascii="Times New Roman" w:hAnsi="Times New Roman" w:cs="Times New Roman"/>
      <w:sz w:val="20"/>
      <w:szCs w:val="20"/>
    </w:rPr>
  </w:style>
  <w:style w:type="paragraph" w:styleId="af4">
    <w:name w:val="annotation subject"/>
    <w:basedOn w:val="af2"/>
    <w:next w:val="af2"/>
    <w:link w:val="af5"/>
    <w:uiPriority w:val="99"/>
    <w:semiHidden/>
    <w:unhideWhenUsed/>
    <w:rsid w:val="002569A6"/>
    <w:rPr>
      <w:b/>
      <w:bCs/>
    </w:rPr>
  </w:style>
  <w:style w:type="character" w:customStyle="1" w:styleId="af5">
    <w:name w:val="Тема примечания Знак"/>
    <w:basedOn w:val="af3"/>
    <w:link w:val="af4"/>
    <w:uiPriority w:val="99"/>
    <w:semiHidden/>
    <w:rsid w:val="002569A6"/>
    <w:rPr>
      <w:rFonts w:ascii="Times New Roman" w:hAnsi="Times New Roman" w:cs="Times New Roman"/>
      <w:b/>
      <w:bCs/>
      <w:sz w:val="20"/>
      <w:szCs w:val="20"/>
    </w:rPr>
  </w:style>
  <w:style w:type="character" w:customStyle="1" w:styleId="apple-converted-space">
    <w:name w:val="apple-converted-space"/>
    <w:basedOn w:val="a1"/>
    <w:rsid w:val="002569A6"/>
  </w:style>
  <w:style w:type="paragraph" w:styleId="af6">
    <w:name w:val="Normal (Web)"/>
    <w:aliases w:val="Обычный (веб) Знак Знак,Обычный (Web) Знак Знак Знак,Обычный (Web),Обычный (веб) Знак Знак Знак Знак"/>
    <w:basedOn w:val="a0"/>
    <w:link w:val="af7"/>
    <w:unhideWhenUsed/>
    <w:qFormat/>
    <w:rsid w:val="002569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Стиль2"/>
    <w:basedOn w:val="a6"/>
    <w:link w:val="22"/>
    <w:qFormat/>
    <w:rsid w:val="002569A6"/>
    <w:pPr>
      <w:tabs>
        <w:tab w:val="left" w:pos="851"/>
      </w:tabs>
      <w:spacing w:after="0" w:line="240" w:lineRule="auto"/>
      <w:ind w:left="0" w:firstLine="709"/>
      <w:jc w:val="both"/>
    </w:pPr>
    <w:rPr>
      <w:rFonts w:ascii="Times New Roman" w:hAnsi="Times New Roman"/>
      <w:sz w:val="28"/>
      <w:szCs w:val="28"/>
    </w:rPr>
  </w:style>
  <w:style w:type="paragraph" w:customStyle="1" w:styleId="31">
    <w:name w:val="Стиль3"/>
    <w:basedOn w:val="a0"/>
    <w:link w:val="310"/>
    <w:qFormat/>
    <w:rsid w:val="002569A6"/>
    <w:pPr>
      <w:spacing w:after="0" w:line="240" w:lineRule="auto"/>
      <w:ind w:firstLine="709"/>
      <w:jc w:val="both"/>
    </w:pPr>
    <w:rPr>
      <w:rFonts w:ascii="Times New Roman" w:hAnsi="Times New Roman"/>
      <w:sz w:val="28"/>
      <w:szCs w:val="28"/>
    </w:rPr>
  </w:style>
  <w:style w:type="character" w:customStyle="1" w:styleId="22">
    <w:name w:val="Стиль2 Знак"/>
    <w:basedOn w:val="14"/>
    <w:link w:val="21"/>
    <w:rsid w:val="002569A6"/>
    <w:rPr>
      <w:rFonts w:ascii="Times New Roman" w:hAnsi="Times New Roman"/>
      <w:sz w:val="28"/>
      <w:szCs w:val="28"/>
    </w:rPr>
  </w:style>
  <w:style w:type="character" w:customStyle="1" w:styleId="310">
    <w:name w:val="Стиль3 Знак1"/>
    <w:basedOn w:val="a1"/>
    <w:link w:val="31"/>
    <w:rsid w:val="002569A6"/>
    <w:rPr>
      <w:rFonts w:ascii="Times New Roman" w:hAnsi="Times New Roman"/>
      <w:sz w:val="28"/>
      <w:szCs w:val="28"/>
    </w:rPr>
  </w:style>
  <w:style w:type="paragraph" w:styleId="af8">
    <w:name w:val="header"/>
    <w:basedOn w:val="a0"/>
    <w:link w:val="af9"/>
    <w:uiPriority w:val="99"/>
    <w:unhideWhenUsed/>
    <w:rsid w:val="002569A6"/>
    <w:pPr>
      <w:tabs>
        <w:tab w:val="center" w:pos="4677"/>
        <w:tab w:val="right" w:pos="9355"/>
      </w:tabs>
      <w:spacing w:after="0" w:line="240" w:lineRule="auto"/>
    </w:pPr>
    <w:rPr>
      <w:rFonts w:ascii="Times New Roman" w:hAnsi="Times New Roman" w:cs="Times New Roman"/>
    </w:rPr>
  </w:style>
  <w:style w:type="character" w:customStyle="1" w:styleId="af9">
    <w:name w:val="Верхний колонтитул Знак"/>
    <w:basedOn w:val="a1"/>
    <w:link w:val="af8"/>
    <w:uiPriority w:val="99"/>
    <w:rsid w:val="002569A6"/>
    <w:rPr>
      <w:rFonts w:ascii="Times New Roman" w:hAnsi="Times New Roman" w:cs="Times New Roman"/>
    </w:rPr>
  </w:style>
  <w:style w:type="paragraph" w:styleId="afa">
    <w:name w:val="footer"/>
    <w:basedOn w:val="a0"/>
    <w:link w:val="afb"/>
    <w:uiPriority w:val="99"/>
    <w:unhideWhenUsed/>
    <w:rsid w:val="002569A6"/>
    <w:pPr>
      <w:tabs>
        <w:tab w:val="center" w:pos="4677"/>
        <w:tab w:val="right" w:pos="9355"/>
      </w:tabs>
      <w:spacing w:after="0" w:line="240" w:lineRule="auto"/>
    </w:pPr>
    <w:rPr>
      <w:rFonts w:ascii="Times New Roman" w:hAnsi="Times New Roman" w:cs="Times New Roman"/>
    </w:rPr>
  </w:style>
  <w:style w:type="character" w:customStyle="1" w:styleId="afb">
    <w:name w:val="Нижний колонтитул Знак"/>
    <w:basedOn w:val="a1"/>
    <w:link w:val="afa"/>
    <w:uiPriority w:val="99"/>
    <w:rsid w:val="002569A6"/>
    <w:rPr>
      <w:rFonts w:ascii="Times New Roman" w:hAnsi="Times New Roman" w:cs="Times New Roman"/>
    </w:rPr>
  </w:style>
  <w:style w:type="paragraph" w:customStyle="1" w:styleId="MMTopic3">
    <w:name w:val="MM Topic 3"/>
    <w:basedOn w:val="3"/>
    <w:rsid w:val="002569A6"/>
    <w:pPr>
      <w:suppressAutoHyphens/>
      <w:autoSpaceDN w:val="0"/>
      <w:spacing w:line="242" w:lineRule="auto"/>
      <w:textAlignment w:val="baseline"/>
    </w:pPr>
    <w:rPr>
      <w:rFonts w:ascii="Calibri Light" w:eastAsia="Times New Roman" w:hAnsi="Calibri Light" w:cs="Times New Roman"/>
      <w:color w:val="1F4D78"/>
      <w:kern w:val="3"/>
    </w:rPr>
  </w:style>
  <w:style w:type="numbering" w:customStyle="1" w:styleId="WWNum17">
    <w:name w:val="WWNum17"/>
    <w:basedOn w:val="a3"/>
    <w:rsid w:val="002569A6"/>
    <w:pPr>
      <w:numPr>
        <w:numId w:val="7"/>
      </w:numPr>
    </w:pPr>
  </w:style>
  <w:style w:type="paragraph" w:customStyle="1" w:styleId="pboth">
    <w:name w:val="pboth"/>
    <w:basedOn w:val="a0"/>
    <w:rsid w:val="002569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center">
    <w:name w:val="pcenter"/>
    <w:basedOn w:val="a0"/>
    <w:rsid w:val="002569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 Знак Знак,Обычный (Web) Знак Знак Знак Знак,Обычный (Web) Знак,Обычный (веб) Знак Знак Знак Знак Знак"/>
    <w:link w:val="af6"/>
    <w:locked/>
    <w:rsid w:val="002569A6"/>
    <w:rPr>
      <w:rFonts w:ascii="Times New Roman" w:eastAsia="Times New Roman" w:hAnsi="Times New Roman" w:cs="Times New Roman"/>
      <w:sz w:val="24"/>
      <w:szCs w:val="24"/>
      <w:lang w:eastAsia="ru-RU"/>
    </w:rPr>
  </w:style>
  <w:style w:type="paragraph" w:customStyle="1" w:styleId="s1">
    <w:name w:val="s_1"/>
    <w:basedOn w:val="a0"/>
    <w:rsid w:val="002569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0"/>
    <w:rsid w:val="002569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c">
    <w:name w:val="TOC Heading"/>
    <w:basedOn w:val="1"/>
    <w:next w:val="a0"/>
    <w:uiPriority w:val="39"/>
    <w:unhideWhenUsed/>
    <w:qFormat/>
    <w:rsid w:val="002569A6"/>
    <w:pPr>
      <w:numPr>
        <w:numId w:val="0"/>
      </w:numPr>
      <w:spacing w:after="0"/>
      <w:jc w:val="left"/>
      <w:outlineLvl w:val="9"/>
    </w:pPr>
    <w:rPr>
      <w:rFonts w:asciiTheme="majorHAnsi" w:hAnsiTheme="majorHAnsi"/>
      <w:b w:val="0"/>
      <w:color w:val="2E74B5" w:themeColor="accent1" w:themeShade="BF"/>
      <w:sz w:val="32"/>
      <w:lang w:eastAsia="ru-RU"/>
    </w:rPr>
  </w:style>
  <w:style w:type="paragraph" w:styleId="15">
    <w:name w:val="toc 1"/>
    <w:basedOn w:val="a0"/>
    <w:next w:val="a0"/>
    <w:autoRedefine/>
    <w:uiPriority w:val="39"/>
    <w:unhideWhenUsed/>
    <w:rsid w:val="002569A6"/>
    <w:pPr>
      <w:spacing w:after="100"/>
    </w:pPr>
    <w:rPr>
      <w:rFonts w:ascii="Times New Roman" w:hAnsi="Times New Roman" w:cs="Times New Roman"/>
    </w:rPr>
  </w:style>
  <w:style w:type="paragraph" w:styleId="23">
    <w:name w:val="toc 2"/>
    <w:basedOn w:val="a0"/>
    <w:next w:val="a0"/>
    <w:autoRedefine/>
    <w:uiPriority w:val="39"/>
    <w:unhideWhenUsed/>
    <w:rsid w:val="002569A6"/>
    <w:pPr>
      <w:spacing w:after="100"/>
      <w:ind w:left="220"/>
    </w:pPr>
    <w:rPr>
      <w:rFonts w:ascii="Times New Roman" w:hAnsi="Times New Roman" w:cs="Times New Roman"/>
    </w:rPr>
  </w:style>
  <w:style w:type="paragraph" w:styleId="32">
    <w:name w:val="toc 3"/>
    <w:basedOn w:val="a0"/>
    <w:next w:val="a0"/>
    <w:autoRedefine/>
    <w:uiPriority w:val="39"/>
    <w:unhideWhenUsed/>
    <w:rsid w:val="002569A6"/>
    <w:pPr>
      <w:spacing w:after="100"/>
      <w:ind w:left="440"/>
    </w:pPr>
    <w:rPr>
      <w:rFonts w:eastAsiaTheme="minorEastAsia" w:cs="Times New Roman"/>
      <w:lang w:eastAsia="ru-RU"/>
    </w:rPr>
  </w:style>
  <w:style w:type="character" w:styleId="afd">
    <w:name w:val="FollowedHyperlink"/>
    <w:basedOn w:val="a1"/>
    <w:uiPriority w:val="99"/>
    <w:semiHidden/>
    <w:unhideWhenUsed/>
    <w:rsid w:val="002F30E4"/>
    <w:rPr>
      <w:color w:val="954F72" w:themeColor="followedHyperlink"/>
      <w:u w:val="single"/>
    </w:rPr>
  </w:style>
  <w:style w:type="paragraph" w:styleId="afe">
    <w:name w:val="Revision"/>
    <w:hidden/>
    <w:uiPriority w:val="99"/>
    <w:semiHidden/>
    <w:rsid w:val="000B6594"/>
    <w:pPr>
      <w:spacing w:after="0" w:line="240" w:lineRule="auto"/>
    </w:pPr>
  </w:style>
  <w:style w:type="character" w:customStyle="1" w:styleId="24">
    <w:name w:val="Основной текст (2)_"/>
    <w:basedOn w:val="a1"/>
    <w:link w:val="25"/>
    <w:rsid w:val="009066C6"/>
    <w:rPr>
      <w:rFonts w:ascii="Sylfaen" w:eastAsia="Sylfaen" w:hAnsi="Sylfaen" w:cs="Sylfaen"/>
      <w:sz w:val="26"/>
      <w:szCs w:val="26"/>
      <w:shd w:val="clear" w:color="auto" w:fill="FFFFFF"/>
    </w:rPr>
  </w:style>
  <w:style w:type="paragraph" w:customStyle="1" w:styleId="25">
    <w:name w:val="Основной текст (2)"/>
    <w:basedOn w:val="a0"/>
    <w:link w:val="24"/>
    <w:rsid w:val="009066C6"/>
    <w:pPr>
      <w:widowControl w:val="0"/>
      <w:shd w:val="clear" w:color="auto" w:fill="FFFFFF"/>
      <w:spacing w:before="720" w:after="240" w:line="322" w:lineRule="exact"/>
    </w:pPr>
    <w:rPr>
      <w:rFonts w:ascii="Sylfaen" w:eastAsia="Sylfaen" w:hAnsi="Sylfaen" w:cs="Sylfae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8112058">
      <w:bodyDiv w:val="1"/>
      <w:marLeft w:val="0"/>
      <w:marRight w:val="0"/>
      <w:marTop w:val="0"/>
      <w:marBottom w:val="0"/>
      <w:divBdr>
        <w:top w:val="none" w:sz="0" w:space="0" w:color="auto"/>
        <w:left w:val="none" w:sz="0" w:space="0" w:color="auto"/>
        <w:bottom w:val="none" w:sz="0" w:space="0" w:color="auto"/>
        <w:right w:val="none" w:sz="0" w:space="0" w:color="auto"/>
      </w:divBdr>
    </w:div>
    <w:div w:id="1550261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611056978273ECB37D1EC7E2A8F3062F777E37D99B5330606A4A4D2A30F132DF5D9228AD615C8971F5604C2B3E7B7A8F38E070B21q4Y9J" TargetMode="External"/><Relationship Id="rId18" Type="http://schemas.openxmlformats.org/officeDocument/2006/relationships/hyperlink" Target="consultantplus://offline/ref=1FED1745D5D8C2BA8A1DD484254B8A3D3D22288110688776BB1EF6AE59DCBB7CD4623EF38F85DB825BB9DBD28DE9E0D6D70B9644328Fe57CC" TargetMode="External"/><Relationship Id="rId26" Type="http://schemas.openxmlformats.org/officeDocument/2006/relationships/hyperlink" Target="consultantplus://offline/ref=E22A900E59E11E25153A492354C62F79E1FC5897885B2004CE7DE80ED9B10B6CCD94BEB99FAFDC7AD27089D4D75ECF82301F9CF39A9798B6d939J" TargetMode="External"/><Relationship Id="rId39" Type="http://schemas.openxmlformats.org/officeDocument/2006/relationships/hyperlink" Target="consultantplus://offline/ref=E22A900E59E11E25153A492354C62F79E1FB5B9188582004CE7DE80ED9B10B6CCD94BEBA9AAFD72E843F8888910CDC80351F9EF186d936J" TargetMode="External"/><Relationship Id="rId21" Type="http://schemas.openxmlformats.org/officeDocument/2006/relationships/hyperlink" Target="consultantplus://offline/ref=D7A103942455AAE8249F1D1573B238CF01AFE580B95D57A82D1E05AEA8CBD459C3D63A7E88736B220BE9945B6EE92BG" TargetMode="External"/><Relationship Id="rId34" Type="http://schemas.openxmlformats.org/officeDocument/2006/relationships/hyperlink" Target="consultantplus://offline/ref=E22A900E59E11E25153A492354C62F79E1FB5E9681582004CE7DE80ED9B10B6CCD94BEB99FAED473D27089D4D75ECF82301F9CF39A9798B6d939J" TargetMode="External"/><Relationship Id="rId42" Type="http://schemas.openxmlformats.org/officeDocument/2006/relationships/hyperlink" Target="consultantplus://offline/ref=C529C663ACAD2A28B2C1578E11C4AF2CA6BBBF339B6484F4C460E109E17BF6F84010D0E4B2CBD8917E6621EE7415t0E" TargetMode="External"/><Relationship Id="rId47" Type="http://schemas.openxmlformats.org/officeDocument/2006/relationships/image" Target="media/image4.wmf"/><Relationship Id="rId50"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1.wmf"/><Relationship Id="rId29" Type="http://schemas.openxmlformats.org/officeDocument/2006/relationships/hyperlink" Target="consultantplus://offline/ref=E22A900E59E11E25153A492354C62F79E1FB5B9188582004CE7DE80ED9B10B6CCD94BEBA98ADD72E843F8888910CDC80351F9EF186d936J" TargetMode="External"/><Relationship Id="rId11" Type="http://schemas.openxmlformats.org/officeDocument/2006/relationships/hyperlink" Target="consultantplus://offline/ref=61A7E50CE0EBD1664E194CB56A83746CB7AED1FBB6FB5982A3C1B481A37312F1048628E42C8DF541326B06F635E6CE6F6A03903ED2dFy1D" TargetMode="External"/><Relationship Id="rId24" Type="http://schemas.openxmlformats.org/officeDocument/2006/relationships/hyperlink" Target="consultantplus://offline/ref=0BC36218E7757F1AEA49CA949733E970B5536D126FBE42ADAD3054637BB579589C453A202DECB5ABC1C2BF034838FB85852B2225C767w4I" TargetMode="External"/><Relationship Id="rId32" Type="http://schemas.openxmlformats.org/officeDocument/2006/relationships/hyperlink" Target="consultantplus://offline/ref=E22A900E59E11E25153A492354C62F79E1F95B948C5B2004CE7DE80ED9B10B6CCD94BEBB96ABDE71812A99D09E09C59E370382F38497d93BJ" TargetMode="External"/><Relationship Id="rId37" Type="http://schemas.openxmlformats.org/officeDocument/2006/relationships/hyperlink" Target="consultantplus://offline/ref=E22A900E59E11E25153A492354C62F79E1FB5E9681582004CE7DE80ED9B10B6CCD94BEBA9FA7DA71812A99D09E09C59E370382F38497d93BJ" TargetMode="External"/><Relationship Id="rId40" Type="http://schemas.openxmlformats.org/officeDocument/2006/relationships/hyperlink" Target="consultantplus://offline/ref=E22A900E59E11E25153A492354C62F79E1FB5B9188582004CE7DE80ED9B10B6CCD94BEBA9AAFD72E843F8888910CDC80351F9EF186d936J" TargetMode="External"/><Relationship Id="rId45"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hyperlink" Target="consultantplus://offline/ref=61A7E50CE0EBD1664E194CB56A83746CB7AED7F6BDF45982A3C1B481A37312F1048628ED2782AA44277A5EFA3CF0D06E751F923CdDy3D" TargetMode="External"/><Relationship Id="rId23" Type="http://schemas.openxmlformats.org/officeDocument/2006/relationships/hyperlink" Target="consultantplus://offline/ref=0BC36218E7757F1AEA49CA949733E970B5526D1D62B042ADAD3054637BB579589C453A2328E9BEFE998DBE5F0E6AE887802B2027DB75429765wFI" TargetMode="External"/><Relationship Id="rId28" Type="http://schemas.openxmlformats.org/officeDocument/2006/relationships/hyperlink" Target="consultantplus://offline/ref=E22A900E59E11E25153A492354C62F79E1F95892895B2004CE7DE80ED9B10B6CCD94BEBA9BA9D971812A99D09E09C59E370382F38497d93BJ" TargetMode="External"/><Relationship Id="rId36" Type="http://schemas.openxmlformats.org/officeDocument/2006/relationships/hyperlink" Target="consultantplus://offline/ref=E22A900E59E11E25153A492354C62F79E1FB5E9681582004CE7DE80ED9B10B6CCD94BEBA9FA8DE71812A99D09E09C59E370382F38497d93BJ" TargetMode="External"/><Relationship Id="rId49" Type="http://schemas.openxmlformats.org/officeDocument/2006/relationships/header" Target="header1.xml"/><Relationship Id="rId10" Type="http://schemas.openxmlformats.org/officeDocument/2006/relationships/hyperlink" Target="consultantplus://offline/ref=61A7E50CE0EBD1664E194CB56A83746CB7AED1FBB6FB5982A3C1B481A37312F1048628E42C8CF541326B06F635E6CE6F6A03903ED2dFy1D" TargetMode="External"/><Relationship Id="rId19" Type="http://schemas.openxmlformats.org/officeDocument/2006/relationships/hyperlink" Target="consultantplus://offline/ref=073742A9E6BF050C145E8BB98999FC4B1D312BCBAF3026AE6881DF67C60FBBE922B057037995924EB416F8B36AFBE87B36B583E270D5DA45k0VAF" TargetMode="External"/><Relationship Id="rId31" Type="http://schemas.openxmlformats.org/officeDocument/2006/relationships/hyperlink" Target="consultantplus://offline/ref=E22A900E59E11E25153A492354C62F79E1FB519C8F572004CE7DE80ED9B10B6CCD94BEBD9EADD72E843F8888910CDC80351F9EF186d936J" TargetMode="External"/><Relationship Id="rId44" Type="http://schemas.openxmlformats.org/officeDocument/2006/relationships/hyperlink" Target="consultantplus://offline/ref=6616D3723430D8087529E01D0825B64FB2D777C4DF82B2263D49EA8DBC88F469ECE6B9136D8DE1A3A42B7137C3W0i1I" TargetMode="External"/><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www.zakupki.gov.ru" TargetMode="External"/><Relationship Id="rId14" Type="http://schemas.openxmlformats.org/officeDocument/2006/relationships/hyperlink" Target="consultantplus://offline/ref=5EBCC8A0F6AECC8066B778ADBC3849D8AD7C6E19588BC13DF621D03B5E857EB015956F54B0ED0028A2AEE5DDE95BCDB6EC5C49966BR9n7J" TargetMode="External"/><Relationship Id="rId22" Type="http://schemas.openxmlformats.org/officeDocument/2006/relationships/hyperlink" Target="consultantplus://offline/ref=6616D3723430D8087529E01D0825B64FB2D777C4DF82B2263D49EA8DBC88F469ECE6B9136D8DE1A3A42B7137C3W0i1I" TargetMode="External"/><Relationship Id="rId27" Type="http://schemas.openxmlformats.org/officeDocument/2006/relationships/hyperlink" Target="consultantplus://offline/ref=E22A900E59E11E25153A492354C62F79E1F95892895B2004CE7DE80ED9B10B6CCD94BEBA9BABDD71812A99D09E09C59E370382F38497d93BJ" TargetMode="External"/><Relationship Id="rId30" Type="http://schemas.openxmlformats.org/officeDocument/2006/relationships/hyperlink" Target="consultantplus://offline/ref=E22A900E59E11E25153A492354C62F79E1FA5C948F5A2004CE7DE80ED9B10B6CCD94BEB99FAFDD78DD7089D4D75ECF82301F9CF39A9798B6d939J" TargetMode="External"/><Relationship Id="rId35" Type="http://schemas.openxmlformats.org/officeDocument/2006/relationships/hyperlink" Target="consultantplus://offline/ref=E22A900E59E11E25153A492354C62F79E1FB5E9681582004CE7DE80ED9B10B6CCD94BEBA9FAAD871812A99D09E09C59E370382F38497d93BJ" TargetMode="External"/><Relationship Id="rId43" Type="http://schemas.openxmlformats.org/officeDocument/2006/relationships/hyperlink" Target="consultantplus://offline/ref=C529C663ACAD2A28B2C1578E11C4AF2CA6BBBF339B6484F4C460E109E17BF6F84010D0E4B2CBD8917E6621EE7415t0E" TargetMode="External"/><Relationship Id="rId48" Type="http://schemas.openxmlformats.org/officeDocument/2006/relationships/image" Target="media/image5.wmf"/><Relationship Id="rId8" Type="http://schemas.openxmlformats.org/officeDocument/2006/relationships/endnotes" Target="endnotes.xml"/><Relationship Id="rId51"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yperlink" Target="kodeks://link/d?nd=9027690&amp;prevdoc=499011838&amp;point=mark=0000000000000000000000000000000000000000000000000064U0IK" TargetMode="External"/><Relationship Id="rId17" Type="http://schemas.openxmlformats.org/officeDocument/2006/relationships/hyperlink" Target="consultantplus://offline/ref=1FED1745D5D8C2BA8A1DD484254B8A3D3D22288110688776BB1EF6AE59DCBB7CD4623EF38F87DC825BB9DBD28DE9E0D6D70B9644328Fe57CC" TargetMode="External"/><Relationship Id="rId25" Type="http://schemas.openxmlformats.org/officeDocument/2006/relationships/hyperlink" Target="consultantplus://offline/ref=85E64512A9DA77052C2B569503CCDC7AB46D5D66A0CC47B1701694CF687A93E8354784C0A8EB2406A73500D892G3J2J" TargetMode="External"/><Relationship Id="rId33" Type="http://schemas.openxmlformats.org/officeDocument/2006/relationships/hyperlink" Target="consultantplus://offline/ref=E22A900E59E11E25153A492354C62F79E1F95B948C5B2004CE7DE80ED9B10B6CCD94BEB99EAFD871812A99D09E09C59E370382F38497d93BJ" TargetMode="External"/><Relationship Id="rId38" Type="http://schemas.openxmlformats.org/officeDocument/2006/relationships/hyperlink" Target="consultantplus://offline/ref=E22A900E59E11E25153A492354C62F79E1FB519C8F572004CE7DE80ED9B10B6CCD94BEBA99ADDC71812A99D09E09C59E370382F38497d93BJ" TargetMode="External"/><Relationship Id="rId46" Type="http://schemas.openxmlformats.org/officeDocument/2006/relationships/image" Target="media/image3.wmf"/><Relationship Id="rId20" Type="http://schemas.openxmlformats.org/officeDocument/2006/relationships/hyperlink" Target="consultantplus://offline/ref=C529C663ACAD2A28B2C1578E11C4AF2CA1B1B9379B6184F4C460E109E17BF6F84010D0E4B2CBD8917E6621EE7415t0E" TargetMode="External"/><Relationship Id="rId41" Type="http://schemas.openxmlformats.org/officeDocument/2006/relationships/hyperlink" Target="consultantplus://offline/ref=D7A6AA645C8AE42E81CC0D32D6243113CE4BA0857823C45F91ED2D9D4A2EE18E237A44689FABA57D893633C8F4hEo9D"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7CF2A0-B52A-490B-8A78-EB1423B7CE01}">
  <ds:schemaRefs>
    <ds:schemaRef ds:uri="http://schemas.openxmlformats.org/officeDocument/2006/bibliography"/>
  </ds:schemaRefs>
</ds:datastoreItem>
</file>

<file path=customXml/itemProps2.xml><?xml version="1.0" encoding="utf-8"?>
<ds:datastoreItem xmlns:ds="http://schemas.openxmlformats.org/officeDocument/2006/customXml" ds:itemID="{CDAAF342-1BEF-465D-B312-91F048B39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58682</Words>
  <Characters>334492</Characters>
  <Application>Microsoft Office Word</Application>
  <DocSecurity>0</DocSecurity>
  <Lines>2787</Lines>
  <Paragraphs>784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umz9</dc:creator>
  <cp:lastModifiedBy>user</cp:lastModifiedBy>
  <cp:revision>2</cp:revision>
  <cp:lastPrinted>2024-07-29T11:12:00Z</cp:lastPrinted>
  <dcterms:created xsi:type="dcterms:W3CDTF">2025-04-01T08:28:00Z</dcterms:created>
  <dcterms:modified xsi:type="dcterms:W3CDTF">2025-04-01T08:28:00Z</dcterms:modified>
</cp:coreProperties>
</file>